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073" w:rsidRPr="00AA1073" w:rsidRDefault="00AA1073" w:rsidP="00AA1073">
      <w:pPr>
        <w:spacing w:after="0" w:line="240" w:lineRule="auto"/>
        <w:rPr>
          <w:rFonts w:ascii="Sylfaen" w:eastAsia="Times New Roman" w:hAnsi="Sylfaen" w:cs="Times New Roman"/>
          <w:color w:val="1F497D"/>
        </w:rPr>
      </w:pPr>
      <w:r w:rsidRPr="00AA1073">
        <w:rPr>
          <w:rFonts w:ascii="Sylfaen" w:eastAsia="Times New Roman" w:hAnsi="Sylfaen" w:cs="Times New Roman"/>
          <w:color w:val="1F497D"/>
          <w:lang w:val="ka-GE"/>
        </w:rPr>
        <w:t>ბატონებო,</w:t>
      </w:r>
    </w:p>
    <w:p w:rsidR="00AA1073" w:rsidRPr="00AA1073" w:rsidRDefault="00AA1073" w:rsidP="00AA1073">
      <w:pPr>
        <w:spacing w:after="0" w:line="240" w:lineRule="auto"/>
        <w:rPr>
          <w:rFonts w:ascii="Sylfaen" w:eastAsia="Times New Roman" w:hAnsi="Sylfaen" w:cs="Times New Roman"/>
          <w:color w:val="1F497D"/>
        </w:rPr>
      </w:pPr>
      <w:r w:rsidRPr="00AA1073">
        <w:rPr>
          <w:rFonts w:ascii="Sylfaen" w:eastAsia="Times New Roman" w:hAnsi="Sylfaen" w:cs="Times New Roman"/>
          <w:color w:val="1F497D"/>
          <w:lang w:val="ka-GE"/>
        </w:rPr>
        <w:t>გავაკეთე მცირედი ანალიზი იმისა,  სამინისტროს მიერ წარმოდგენილი პროგნოზებისა და კონსულტაციის ფასების მიხედვით, თუ რა ანაზღაურებას მიიღებენ ექიმ სპეციალისტები. ეს მონაცემი შევადარე იმ შემთხვევას, თუ გავითვალისწინებთ ჯი პი აის სტატისტიკას და კონსულტაციის ფასს 20 ლარს.</w:t>
      </w:r>
    </w:p>
    <w:p w:rsidR="00AA1073" w:rsidRPr="00AA1073" w:rsidRDefault="00AA1073" w:rsidP="00AA1073">
      <w:pPr>
        <w:spacing w:after="0" w:line="240" w:lineRule="auto"/>
        <w:rPr>
          <w:rFonts w:ascii="Sylfaen" w:eastAsia="Times New Roman" w:hAnsi="Sylfaen" w:cs="Times New Roman"/>
          <w:color w:val="1F497D"/>
        </w:rPr>
      </w:pPr>
      <w:r w:rsidRPr="00AA1073">
        <w:rPr>
          <w:rFonts w:ascii="Sylfaen" w:eastAsia="Times New Roman" w:hAnsi="Sylfaen" w:cs="Times New Roman"/>
          <w:color w:val="1F497D"/>
          <w:lang w:val="ka-GE"/>
        </w:rPr>
        <w:t xml:space="preserve">გათვლები გავაკეთე 5 გუნდიანი პრაქტიკის მაგალითზე, ანუ კონტიგენტი 5 </w:t>
      </w:r>
      <w:r w:rsidRPr="00AA1073">
        <w:rPr>
          <w:rFonts w:ascii="Sylfaen" w:eastAsia="Times New Roman" w:hAnsi="Sylfaen" w:cs="Times New Roman"/>
          <w:color w:val="1F497D"/>
        </w:rPr>
        <w:t xml:space="preserve">X 2600 </w:t>
      </w:r>
      <w:r w:rsidRPr="00AA1073">
        <w:rPr>
          <w:rFonts w:ascii="Sylfaen" w:eastAsia="Times New Roman" w:hAnsi="Sylfaen" w:cs="Times New Roman"/>
          <w:color w:val="1F497D"/>
          <w:lang w:val="ka-GE"/>
        </w:rPr>
        <w:t>ბენეფიციარი; ხელფასები მოცემულია ნეტ ანუ დაბეგრილი, ხელზე ასაღები.</w:t>
      </w:r>
    </w:p>
    <w:p w:rsidR="00AA1073" w:rsidRPr="00AA1073" w:rsidRDefault="00AA1073" w:rsidP="00AA1073">
      <w:pPr>
        <w:spacing w:after="0" w:line="240" w:lineRule="auto"/>
        <w:rPr>
          <w:rFonts w:ascii="Sylfaen" w:eastAsia="Times New Roman" w:hAnsi="Sylfaen" w:cs="Times New Roman"/>
          <w:color w:val="1F497D"/>
        </w:rPr>
      </w:pPr>
      <w:r w:rsidRPr="00AA1073">
        <w:rPr>
          <w:rFonts w:ascii="Sylfaen" w:eastAsia="Times New Roman" w:hAnsi="Sylfaen" w:cs="Times New Roman"/>
          <w:color w:val="1F497D"/>
          <w:lang w:val="ka-GE"/>
        </w:rPr>
        <w:t>დაწესებულებათა დიდი უმრავლესობაში 20 ლარიანი კონსულტაციის შემთხვევაში ექიმის ხელფასი კოსულტაციის ღირებულების 40 პროცენტია. ანუ 20 ლარიდან 12 ლარი გათვალისწინებულია დაწესებულების არაპირდაპირი და სხვადასხვა ხარჯების გასასტუმრებლად.</w:t>
      </w:r>
    </w:p>
    <w:p w:rsidR="00AA1073" w:rsidRPr="00AA1073" w:rsidRDefault="00AA1073" w:rsidP="00AA1073">
      <w:pPr>
        <w:spacing w:after="0" w:line="240" w:lineRule="auto"/>
        <w:rPr>
          <w:rFonts w:ascii="Sylfaen" w:eastAsia="Times New Roman" w:hAnsi="Sylfaen" w:cs="Times New Roman"/>
          <w:color w:val="1F497D"/>
        </w:rPr>
      </w:pPr>
      <w:r w:rsidRPr="00AA1073">
        <w:rPr>
          <w:rFonts w:ascii="Sylfaen" w:eastAsia="Times New Roman" w:hAnsi="Sylfaen" w:cs="Times New Roman"/>
          <w:color w:val="1F497D"/>
          <w:lang w:val="ka-GE"/>
        </w:rPr>
        <w:t>შესაბამისად უნდა ვივარაუდოთ, რომ 15 ლარიანი კონსულტაციის შემთხვევაში დაწესებულეები ხელფასისი სახით ექიმს გადაუხდის 15 -12 ლარს = 3 ლარს. ვინაიდან ისინი ვერ შეამცირებენ ტარიფის არაპირდაპირი ხარჯისათვის გათვალისწინებულ  ნაწილს და შემცირებული ხელფასებით შეეცდებიან ფინანსური დეფიციტის დარეგულირებას.</w:t>
      </w:r>
    </w:p>
    <w:p w:rsidR="00AA1073" w:rsidRPr="00AA1073" w:rsidRDefault="00AA1073" w:rsidP="00AA1073">
      <w:pPr>
        <w:spacing w:after="0" w:line="240" w:lineRule="auto"/>
        <w:rPr>
          <w:rFonts w:ascii="Sylfaen" w:eastAsia="Times New Roman" w:hAnsi="Sylfaen" w:cs="Times New Roman"/>
          <w:color w:val="1F497D"/>
        </w:rPr>
      </w:pPr>
      <w:r w:rsidRPr="00AA1073">
        <w:rPr>
          <w:rFonts w:ascii="Sylfaen" w:eastAsia="Times New Roman" w:hAnsi="Sylfaen" w:cs="Times New Roman"/>
          <w:color w:val="1F497D"/>
          <w:lang w:val="ka-GE"/>
        </w:rPr>
        <w:t>ჩვენი გათვლებიც ამის გათვალისწინებით მოვახდინეთ და მივიღეთ შედეგი, რომლითაც ნათლად ჩანს თუ რამდენად მცირდება ექიმების ხელფასი თუ კი ჩვენ ძლიან შემცირებულ პროგნოზებსა და კონსულტაციის ხელოვნურად დაბალ ფასებს გავითვალისწინებთ კაპიტაციის დათვლისას.</w:t>
      </w:r>
    </w:p>
    <w:p w:rsidR="00AA1073" w:rsidRPr="00AA1073" w:rsidRDefault="00AA1073" w:rsidP="00AA1073">
      <w:pPr>
        <w:spacing w:after="0" w:line="240" w:lineRule="auto"/>
        <w:rPr>
          <w:rFonts w:ascii="Sylfaen" w:eastAsia="Times New Roman" w:hAnsi="Sylfaen" w:cs="Times New Roman"/>
          <w:color w:val="1F497D"/>
        </w:rPr>
      </w:pPr>
      <w:r w:rsidRPr="00AA1073">
        <w:rPr>
          <w:rFonts w:ascii="Sylfaen" w:eastAsia="Times New Roman" w:hAnsi="Sylfaen" w:cs="Times New Roman"/>
          <w:color w:val="1F497D"/>
          <w:lang w:val="ka-GE"/>
        </w:rPr>
        <w:t>მსგავსი ხარვეზები იქნება მოსალოდნელი ლაბორატორიული და ინსტრუმენტული კვლევების ფასებისა და პროგნოზების აცდენის შემთხვევაშიც;</w:t>
      </w:r>
    </w:p>
    <w:p w:rsidR="00AA1073" w:rsidRPr="00AA1073" w:rsidRDefault="00AA1073" w:rsidP="00AA1073">
      <w:pPr>
        <w:spacing w:after="0" w:line="240" w:lineRule="auto"/>
        <w:rPr>
          <w:rFonts w:ascii="Sylfaen" w:eastAsia="Times New Roman" w:hAnsi="Sylfaen" w:cs="Times New Roman"/>
          <w:color w:val="1F497D"/>
        </w:rPr>
      </w:pPr>
      <w:r w:rsidRPr="00AA1073">
        <w:rPr>
          <w:rFonts w:ascii="Sylfaen" w:eastAsia="Times New Roman" w:hAnsi="Sylfaen" w:cs="Times New Roman"/>
          <w:color w:val="1F497D"/>
          <w:lang w:val="ka-GE"/>
        </w:rPr>
        <w:t>ამას გარდა კიდევ ერთხელ მინდა გთხოვოთ, რომ შეძლებისდაგვარად გადავხედოთ ოჯახის ექიმების ხელფასებს, 89 თეთრიანი ტარიფი ითვალისწინებს ექიმის ხელფასს სრული დატვირთვის პირობებში 500 ლარს დარიცხულს. დაახლოებით 12 თეთრი იქნება საჭირო იმისთვის, რომ ექიმის ხელფასი სრული დატვირთვის პირობებში იყოს 800 ლარი. 12 თეთრის მოძიება, კი რომელიმე ნაკლებად მნიშვნელოვანი სერვისის პროგრამიდან ამოღების შემთხვევაში არ უნდა იყოს პრობლემა.</w:t>
      </w:r>
    </w:p>
    <w:p w:rsidR="00AA1073" w:rsidRPr="00AA1073" w:rsidRDefault="00AA1073" w:rsidP="00AA1073">
      <w:pPr>
        <w:spacing w:after="0" w:line="240" w:lineRule="auto"/>
        <w:rPr>
          <w:rFonts w:ascii="Sylfaen" w:eastAsia="Times New Roman" w:hAnsi="Sylfaen" w:cs="Times New Roman"/>
          <w:color w:val="1F497D"/>
        </w:rPr>
      </w:pPr>
      <w:r w:rsidRPr="00AA1073">
        <w:rPr>
          <w:rFonts w:ascii="Sylfaen" w:eastAsia="Times New Roman" w:hAnsi="Sylfaen" w:cs="Times New Roman"/>
          <w:color w:val="1F497D"/>
          <w:lang w:val="ka-GE"/>
        </w:rPr>
        <w:t>სამედიცინო პერსონალის ხელფასი ჩემი აზრით უნდა იყოს ერთ-ერთი ძირითადი პრიორიტეტი ამ პროგრამისთვის. იმედი მაქვს საბჭოს წევრები გადაწყვეტილების მისაღებად გაითვალისწინებენ ამ მოსაზრებას.</w:t>
      </w:r>
    </w:p>
    <w:p w:rsidR="00AA1073" w:rsidRPr="00AA1073" w:rsidRDefault="00AA1073" w:rsidP="00AA1073">
      <w:pPr>
        <w:spacing w:after="0" w:line="240" w:lineRule="auto"/>
        <w:rPr>
          <w:rFonts w:ascii="Sylfaen" w:eastAsia="Times New Roman" w:hAnsi="Sylfaen" w:cs="Times New Roman"/>
          <w:color w:val="1F497D"/>
        </w:rPr>
      </w:pPr>
      <w:r w:rsidRPr="00AA1073">
        <w:rPr>
          <w:rFonts w:ascii="Sylfaen" w:eastAsia="Times New Roman" w:hAnsi="Sylfaen" w:cs="Times New Roman"/>
          <w:color w:val="1F497D"/>
          <w:lang w:val="ka-GE"/>
        </w:rPr>
        <w:t>პატივისცემით,</w:t>
      </w:r>
    </w:p>
    <w:tbl>
      <w:tblPr>
        <w:tblW w:w="5000" w:type="pct"/>
        <w:tblCellSpacing w:w="0" w:type="dxa"/>
        <w:tblCellMar>
          <w:left w:w="0" w:type="dxa"/>
          <w:right w:w="0" w:type="dxa"/>
        </w:tblCellMar>
        <w:tblLook w:val="04A0"/>
      </w:tblPr>
      <w:tblGrid>
        <w:gridCol w:w="9360"/>
      </w:tblGrid>
      <w:tr w:rsidR="00AA1073" w:rsidRPr="00AA1073" w:rsidTr="00AA1073">
        <w:trPr>
          <w:tblCellSpacing w:w="0" w:type="dxa"/>
        </w:trPr>
        <w:tc>
          <w:tcPr>
            <w:tcW w:w="0" w:type="auto"/>
            <w:hideMark/>
          </w:tcPr>
          <w:tbl>
            <w:tblPr>
              <w:tblW w:w="5000" w:type="pct"/>
              <w:tblCellSpacing w:w="0" w:type="dxa"/>
              <w:tblCellMar>
                <w:left w:w="0" w:type="dxa"/>
                <w:right w:w="0" w:type="dxa"/>
              </w:tblCellMar>
              <w:tblLook w:val="04A0"/>
            </w:tblPr>
            <w:tblGrid>
              <w:gridCol w:w="3089"/>
              <w:gridCol w:w="3089"/>
              <w:gridCol w:w="3182"/>
            </w:tblGrid>
            <w:tr w:rsidR="00AA1073" w:rsidRPr="00AA1073">
              <w:trPr>
                <w:tblCellSpacing w:w="0" w:type="dxa"/>
              </w:trPr>
              <w:tc>
                <w:tcPr>
                  <w:tcW w:w="1650" w:type="pct"/>
                  <w:hideMark/>
                </w:tcPr>
                <w:p w:rsidR="00AA1073" w:rsidRPr="00AA1073" w:rsidRDefault="00AA1073" w:rsidP="00AA1073">
                  <w:pPr>
                    <w:spacing w:after="0" w:line="240" w:lineRule="auto"/>
                    <w:rPr>
                      <w:rFonts w:ascii="Calibri" w:eastAsia="Times New Roman" w:hAnsi="Calibri" w:cs="Times New Roman"/>
                      <w:color w:val="1F497D"/>
                      <w:sz w:val="24"/>
                      <w:szCs w:val="24"/>
                      <w:lang w:val="ka-GE"/>
                    </w:rPr>
                  </w:pPr>
                </w:p>
              </w:tc>
              <w:tc>
                <w:tcPr>
                  <w:tcW w:w="1650" w:type="pct"/>
                  <w:hideMark/>
                </w:tcPr>
                <w:p w:rsidR="00AA1073" w:rsidRPr="00AA1073" w:rsidRDefault="00AA1073" w:rsidP="00AA1073">
                  <w:pPr>
                    <w:spacing w:after="0" w:line="240" w:lineRule="auto"/>
                    <w:rPr>
                      <w:rFonts w:ascii="Calibri" w:eastAsia="Times New Roman" w:hAnsi="Calibri" w:cs="Times New Roman"/>
                      <w:color w:val="1F497D"/>
                      <w:sz w:val="24"/>
                      <w:szCs w:val="24"/>
                      <w:lang w:val="ka-GE"/>
                    </w:rPr>
                  </w:pPr>
                  <w:r w:rsidRPr="00AA1073">
                    <w:rPr>
                      <w:rFonts w:ascii="Calibri" w:eastAsia="Times New Roman" w:hAnsi="Calibri" w:cs="Times New Roman"/>
                      <w:color w:val="1F497D"/>
                      <w:sz w:val="24"/>
                      <w:szCs w:val="24"/>
                      <w:lang w:val="ka-GE"/>
                    </w:rPr>
                    <w:t> </w:t>
                  </w:r>
                </w:p>
              </w:tc>
              <w:tc>
                <w:tcPr>
                  <w:tcW w:w="0" w:type="auto"/>
                  <w:hideMark/>
                </w:tcPr>
                <w:p w:rsidR="00AA1073" w:rsidRPr="00AA1073" w:rsidRDefault="00AA1073" w:rsidP="00AA1073">
                  <w:pPr>
                    <w:spacing w:after="0" w:line="240" w:lineRule="auto"/>
                    <w:rPr>
                      <w:rFonts w:ascii="Calibri" w:eastAsia="Times New Roman" w:hAnsi="Calibri" w:cs="Times New Roman"/>
                      <w:color w:val="1F497D"/>
                      <w:sz w:val="24"/>
                      <w:szCs w:val="24"/>
                      <w:lang w:val="ka-GE"/>
                    </w:rPr>
                  </w:pPr>
                  <w:r w:rsidRPr="00AA1073">
                    <w:rPr>
                      <w:rFonts w:ascii="Calibri" w:eastAsia="Times New Roman" w:hAnsi="Calibri" w:cs="Times New Roman"/>
                      <w:color w:val="1F497D"/>
                      <w:sz w:val="24"/>
                      <w:szCs w:val="24"/>
                      <w:lang w:val="ka-GE"/>
                    </w:rPr>
                    <w:t> </w:t>
                  </w:r>
                </w:p>
              </w:tc>
            </w:tr>
            <w:tr w:rsidR="00AA1073" w:rsidRPr="00AA1073">
              <w:trPr>
                <w:tblCellSpacing w:w="0" w:type="dxa"/>
              </w:trPr>
              <w:tc>
                <w:tcPr>
                  <w:tcW w:w="0" w:type="auto"/>
                  <w:hideMark/>
                </w:tcPr>
                <w:p w:rsidR="00AA1073" w:rsidRPr="00AA1073" w:rsidRDefault="00AA1073" w:rsidP="00AA1073">
                  <w:pPr>
                    <w:spacing w:after="0" w:line="240" w:lineRule="auto"/>
                    <w:rPr>
                      <w:rFonts w:ascii="Calibri" w:eastAsia="Times New Roman" w:hAnsi="Calibri" w:cs="Times New Roman"/>
                      <w:color w:val="1F497D"/>
                      <w:sz w:val="24"/>
                      <w:szCs w:val="24"/>
                      <w:lang w:val="ka-GE"/>
                    </w:rPr>
                  </w:pPr>
                  <w:r w:rsidRPr="00AA1073">
                    <w:rPr>
                      <w:rFonts w:ascii="Calibri" w:eastAsia="Times New Roman" w:hAnsi="Calibri" w:cs="Times New Roman"/>
                      <w:b/>
                      <w:bCs/>
                      <w:color w:val="1074BC"/>
                      <w:sz w:val="27"/>
                      <w:szCs w:val="27"/>
                      <w:lang w:val="ka-GE"/>
                    </w:rPr>
                    <w:t>Besik Pestvenidze</w:t>
                  </w:r>
                </w:p>
              </w:tc>
              <w:tc>
                <w:tcPr>
                  <w:tcW w:w="0" w:type="auto"/>
                  <w:hideMark/>
                </w:tcPr>
                <w:p w:rsidR="00AA1073" w:rsidRPr="00AA1073" w:rsidRDefault="00AA1073" w:rsidP="00AA1073">
                  <w:pPr>
                    <w:spacing w:after="0" w:line="240" w:lineRule="auto"/>
                    <w:rPr>
                      <w:rFonts w:ascii="Calibri" w:eastAsia="Times New Roman" w:hAnsi="Calibri" w:cs="Times New Roman"/>
                      <w:color w:val="1F497D"/>
                      <w:sz w:val="24"/>
                      <w:szCs w:val="24"/>
                      <w:lang w:val="ka-GE"/>
                    </w:rPr>
                  </w:pPr>
                  <w:r w:rsidRPr="00AA1073">
                    <w:rPr>
                      <w:rFonts w:ascii="Sylfaen" w:eastAsia="Times New Roman" w:hAnsi="Sylfaen" w:cs="Times New Roman"/>
                      <w:b/>
                      <w:bCs/>
                      <w:color w:val="1074BC"/>
                      <w:sz w:val="27"/>
                      <w:szCs w:val="27"/>
                      <w:lang w:val="ka-GE"/>
                    </w:rPr>
                    <w:t>ბესიკ</w:t>
                  </w:r>
                  <w:r w:rsidRPr="00AA1073">
                    <w:rPr>
                      <w:rFonts w:ascii="Calibri" w:eastAsia="Times New Roman" w:hAnsi="Calibri" w:cs="Times New Roman"/>
                      <w:b/>
                      <w:bCs/>
                      <w:color w:val="1074BC"/>
                      <w:sz w:val="27"/>
                      <w:szCs w:val="27"/>
                      <w:lang w:val="ka-GE"/>
                    </w:rPr>
                    <w:t xml:space="preserve"> </w:t>
                  </w:r>
                  <w:r w:rsidRPr="00AA1073">
                    <w:rPr>
                      <w:rFonts w:ascii="Sylfaen" w:eastAsia="Times New Roman" w:hAnsi="Sylfaen" w:cs="Times New Roman"/>
                      <w:b/>
                      <w:bCs/>
                      <w:color w:val="1074BC"/>
                      <w:sz w:val="27"/>
                      <w:szCs w:val="27"/>
                      <w:lang w:val="ka-GE"/>
                    </w:rPr>
                    <w:t>ფესტვენიძე</w:t>
                  </w:r>
                </w:p>
              </w:tc>
              <w:tc>
                <w:tcPr>
                  <w:tcW w:w="0" w:type="auto"/>
                  <w:vMerge w:val="restart"/>
                  <w:hideMark/>
                </w:tcPr>
                <w:tbl>
                  <w:tblPr>
                    <w:tblW w:w="5000" w:type="pct"/>
                    <w:tblCellSpacing w:w="0" w:type="dxa"/>
                    <w:tblCellMar>
                      <w:left w:w="0" w:type="dxa"/>
                      <w:right w:w="0" w:type="dxa"/>
                    </w:tblCellMar>
                    <w:tblLook w:val="04A0"/>
                  </w:tblPr>
                  <w:tblGrid>
                    <w:gridCol w:w="3182"/>
                  </w:tblGrid>
                  <w:tr w:rsidR="00AA1073" w:rsidRPr="00AA1073">
                    <w:trPr>
                      <w:tblCellSpacing w:w="0" w:type="dxa"/>
                    </w:trPr>
                    <w:tc>
                      <w:tcPr>
                        <w:tcW w:w="0" w:type="auto"/>
                        <w:hideMark/>
                      </w:tcPr>
                      <w:p w:rsidR="00AA1073" w:rsidRPr="00AA1073" w:rsidRDefault="00AA1073" w:rsidP="00AA1073">
                        <w:pPr>
                          <w:spacing w:after="0" w:line="240" w:lineRule="auto"/>
                          <w:rPr>
                            <w:rFonts w:ascii="Times New Roman" w:eastAsia="Times New Roman" w:hAnsi="Times New Roman" w:cs="Times New Roman"/>
                            <w:color w:val="1F497D"/>
                            <w:sz w:val="24"/>
                            <w:szCs w:val="24"/>
                            <w:lang w:val="ka-GE"/>
                          </w:rPr>
                        </w:pPr>
                        <w:hyperlink r:id="rId5" w:tgtFrame="_blank" w:history="1">
                          <w:r w:rsidRPr="00AA1073">
                            <w:rPr>
                              <w:rFonts w:ascii="Times New Roman" w:eastAsia="Times New Roman" w:hAnsi="Times New Roman" w:cs="Times New Roman"/>
                              <w:color w:val="0000F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75pt;height:148.5pt"/>
                            </w:pict>
                          </w:r>
                        </w:hyperlink>
                      </w:p>
                    </w:tc>
                  </w:tr>
                </w:tbl>
                <w:p w:rsidR="00AA1073" w:rsidRPr="00AA1073" w:rsidRDefault="00AA1073" w:rsidP="00AA1073">
                  <w:pPr>
                    <w:spacing w:after="0" w:line="240" w:lineRule="auto"/>
                    <w:rPr>
                      <w:rFonts w:ascii="Times New Roman" w:eastAsia="Times New Roman" w:hAnsi="Times New Roman" w:cs="Times New Roman"/>
                      <w:sz w:val="24"/>
                      <w:szCs w:val="24"/>
                    </w:rPr>
                  </w:pPr>
                </w:p>
              </w:tc>
            </w:tr>
            <w:tr w:rsidR="00AA1073" w:rsidRPr="00AA1073">
              <w:trPr>
                <w:trHeight w:val="150"/>
                <w:tblCellSpacing w:w="0" w:type="dxa"/>
              </w:trPr>
              <w:tc>
                <w:tcPr>
                  <w:tcW w:w="0" w:type="auto"/>
                  <w:vAlign w:val="center"/>
                  <w:hideMark/>
                </w:tcPr>
                <w:p w:rsidR="00AA1073" w:rsidRPr="00AA1073" w:rsidRDefault="00AA1073" w:rsidP="00AA1073">
                  <w:pPr>
                    <w:spacing w:after="0" w:line="240" w:lineRule="auto"/>
                    <w:rPr>
                      <w:rFonts w:ascii="Times New Roman" w:eastAsia="Times New Roman" w:hAnsi="Times New Roman" w:cs="Times New Roman"/>
                      <w:sz w:val="16"/>
                      <w:szCs w:val="24"/>
                    </w:rPr>
                  </w:pPr>
                </w:p>
              </w:tc>
              <w:tc>
                <w:tcPr>
                  <w:tcW w:w="0" w:type="auto"/>
                  <w:vAlign w:val="center"/>
                  <w:hideMark/>
                </w:tcPr>
                <w:p w:rsidR="00AA1073" w:rsidRPr="00AA1073" w:rsidRDefault="00AA1073" w:rsidP="00AA1073">
                  <w:pPr>
                    <w:spacing w:after="0" w:line="240" w:lineRule="auto"/>
                    <w:rPr>
                      <w:rFonts w:ascii="Times New Roman" w:eastAsia="Times New Roman" w:hAnsi="Times New Roman" w:cs="Times New Roman"/>
                      <w:sz w:val="16"/>
                      <w:szCs w:val="24"/>
                    </w:rPr>
                  </w:pPr>
                </w:p>
              </w:tc>
              <w:tc>
                <w:tcPr>
                  <w:tcW w:w="0" w:type="auto"/>
                  <w:vMerge/>
                  <w:vAlign w:val="center"/>
                  <w:hideMark/>
                </w:tcPr>
                <w:p w:rsidR="00AA1073" w:rsidRPr="00AA1073" w:rsidRDefault="00AA1073" w:rsidP="00AA1073">
                  <w:pPr>
                    <w:spacing w:after="0" w:line="240" w:lineRule="auto"/>
                    <w:rPr>
                      <w:rFonts w:ascii="Times New Roman" w:eastAsia="Times New Roman" w:hAnsi="Times New Roman" w:cs="Times New Roman"/>
                      <w:sz w:val="24"/>
                      <w:szCs w:val="24"/>
                    </w:rPr>
                  </w:pPr>
                </w:p>
              </w:tc>
            </w:tr>
            <w:tr w:rsidR="00AA1073" w:rsidRPr="00AA1073">
              <w:trPr>
                <w:tblCellSpacing w:w="0" w:type="dxa"/>
              </w:trPr>
              <w:tc>
                <w:tcPr>
                  <w:tcW w:w="0" w:type="auto"/>
                  <w:hideMark/>
                </w:tcPr>
                <w:p w:rsidR="00AA1073" w:rsidRPr="00AA1073" w:rsidRDefault="00AA1073" w:rsidP="00AA1073">
                  <w:pPr>
                    <w:spacing w:after="0" w:line="240" w:lineRule="auto"/>
                    <w:rPr>
                      <w:rFonts w:ascii="Calibri" w:eastAsia="Times New Roman" w:hAnsi="Calibri" w:cs="Times New Roman"/>
                      <w:color w:val="1F497D"/>
                      <w:sz w:val="24"/>
                      <w:szCs w:val="24"/>
                      <w:lang w:val="ka-GE"/>
                    </w:rPr>
                  </w:pPr>
                  <w:r w:rsidRPr="00AA1073">
                    <w:rPr>
                      <w:rFonts w:ascii="Calibri" w:eastAsia="Times New Roman" w:hAnsi="Calibri" w:cs="Times New Roman"/>
                      <w:color w:val="000000"/>
                      <w:sz w:val="24"/>
                      <w:szCs w:val="24"/>
                      <w:lang w:val="ka-GE"/>
                    </w:rPr>
                    <w:t>Medical and Life Insurance Director</w:t>
                  </w:r>
                </w:p>
              </w:tc>
              <w:tc>
                <w:tcPr>
                  <w:tcW w:w="0" w:type="auto"/>
                  <w:hideMark/>
                </w:tcPr>
                <w:p w:rsidR="00AA1073" w:rsidRPr="00AA1073" w:rsidRDefault="00AA1073" w:rsidP="00AA1073">
                  <w:pPr>
                    <w:spacing w:after="0" w:line="240" w:lineRule="auto"/>
                    <w:rPr>
                      <w:rFonts w:ascii="Calibri" w:eastAsia="Times New Roman" w:hAnsi="Calibri" w:cs="Times New Roman"/>
                      <w:color w:val="1F497D"/>
                      <w:sz w:val="24"/>
                      <w:szCs w:val="24"/>
                    </w:rPr>
                  </w:pPr>
                  <w:r w:rsidRPr="00AA1073">
                    <w:rPr>
                      <w:rFonts w:ascii="Sylfaen" w:eastAsia="Times New Roman" w:hAnsi="Sylfaen" w:cs="Times New Roman"/>
                      <w:color w:val="000000"/>
                      <w:sz w:val="24"/>
                      <w:szCs w:val="24"/>
                      <w:lang w:val="ka-GE"/>
                    </w:rPr>
                    <w:t>სამედიცინო</w:t>
                  </w:r>
                  <w:r w:rsidRPr="00AA1073">
                    <w:rPr>
                      <w:rFonts w:ascii="Calibri" w:eastAsia="Times New Roman" w:hAnsi="Calibri" w:cs="Times New Roman"/>
                      <w:color w:val="000000"/>
                      <w:sz w:val="24"/>
                      <w:szCs w:val="24"/>
                      <w:lang w:val="ka-GE"/>
                    </w:rPr>
                    <w:t xml:space="preserve"> </w:t>
                  </w:r>
                  <w:r w:rsidRPr="00AA1073">
                    <w:rPr>
                      <w:rFonts w:ascii="Sylfaen" w:eastAsia="Times New Roman" w:hAnsi="Sylfaen" w:cs="Times New Roman"/>
                      <w:color w:val="000000"/>
                      <w:sz w:val="24"/>
                      <w:szCs w:val="24"/>
                      <w:lang w:val="ka-GE"/>
                    </w:rPr>
                    <w:t>და</w:t>
                  </w:r>
                  <w:r w:rsidRPr="00AA1073">
                    <w:rPr>
                      <w:rFonts w:ascii="Calibri" w:eastAsia="Times New Roman" w:hAnsi="Calibri" w:cs="Times New Roman"/>
                      <w:color w:val="000000"/>
                      <w:sz w:val="24"/>
                      <w:szCs w:val="24"/>
                      <w:lang w:val="ka-GE"/>
                    </w:rPr>
                    <w:t xml:space="preserve"> </w:t>
                  </w:r>
                  <w:r w:rsidRPr="00AA1073">
                    <w:rPr>
                      <w:rFonts w:ascii="Sylfaen" w:eastAsia="Times New Roman" w:hAnsi="Sylfaen" w:cs="Times New Roman"/>
                      <w:color w:val="000000"/>
                      <w:sz w:val="24"/>
                      <w:szCs w:val="24"/>
                      <w:lang w:val="ka-GE"/>
                    </w:rPr>
                    <w:t>სიცოცხლის</w:t>
                  </w:r>
                  <w:r w:rsidRPr="00AA1073">
                    <w:rPr>
                      <w:rFonts w:ascii="Calibri" w:eastAsia="Times New Roman" w:hAnsi="Calibri" w:cs="Times New Roman"/>
                      <w:color w:val="000000"/>
                      <w:sz w:val="24"/>
                      <w:szCs w:val="24"/>
                      <w:lang w:val="ka-GE"/>
                    </w:rPr>
                    <w:t xml:space="preserve"> </w:t>
                  </w:r>
                  <w:r w:rsidRPr="00AA1073">
                    <w:rPr>
                      <w:rFonts w:ascii="Sylfaen" w:eastAsia="Times New Roman" w:hAnsi="Sylfaen" w:cs="Times New Roman"/>
                      <w:color w:val="000000"/>
                      <w:sz w:val="24"/>
                      <w:szCs w:val="24"/>
                      <w:lang w:val="ka-GE"/>
                    </w:rPr>
                    <w:t>დაზღვევის</w:t>
                  </w:r>
                  <w:r w:rsidRPr="00AA1073">
                    <w:rPr>
                      <w:rFonts w:ascii="Calibri" w:eastAsia="Times New Roman" w:hAnsi="Calibri" w:cs="Times New Roman"/>
                      <w:color w:val="000000"/>
                      <w:sz w:val="24"/>
                      <w:szCs w:val="24"/>
                      <w:lang w:val="ka-GE"/>
                    </w:rPr>
                    <w:t xml:space="preserve"> </w:t>
                  </w:r>
                  <w:r w:rsidRPr="00AA1073">
                    <w:rPr>
                      <w:rFonts w:ascii="Sylfaen" w:eastAsia="Times New Roman" w:hAnsi="Sylfaen" w:cs="Times New Roman"/>
                      <w:color w:val="000000"/>
                      <w:sz w:val="24"/>
                      <w:szCs w:val="24"/>
                      <w:lang w:val="ka-GE"/>
                    </w:rPr>
                    <w:t>დირექ</w:t>
                  </w:r>
                  <w:proofErr w:type="spellStart"/>
                  <w:r w:rsidRPr="00AA1073">
                    <w:rPr>
                      <w:rFonts w:ascii="Sylfaen" w:eastAsia="Times New Roman" w:hAnsi="Sylfaen" w:cs="Times New Roman"/>
                      <w:color w:val="000000"/>
                      <w:sz w:val="24"/>
                      <w:szCs w:val="24"/>
                    </w:rPr>
                    <w:t>ტორი</w:t>
                  </w:r>
                  <w:proofErr w:type="spellEnd"/>
                </w:p>
              </w:tc>
              <w:tc>
                <w:tcPr>
                  <w:tcW w:w="0" w:type="auto"/>
                  <w:vMerge/>
                  <w:vAlign w:val="center"/>
                  <w:hideMark/>
                </w:tcPr>
                <w:p w:rsidR="00AA1073" w:rsidRPr="00AA1073" w:rsidRDefault="00AA1073" w:rsidP="00AA1073">
                  <w:pPr>
                    <w:spacing w:after="0" w:line="240" w:lineRule="auto"/>
                    <w:rPr>
                      <w:rFonts w:ascii="Times New Roman" w:eastAsia="Times New Roman" w:hAnsi="Times New Roman" w:cs="Times New Roman"/>
                      <w:sz w:val="24"/>
                      <w:szCs w:val="24"/>
                    </w:rPr>
                  </w:pPr>
                </w:p>
              </w:tc>
            </w:tr>
          </w:tbl>
          <w:p w:rsidR="00AA1073" w:rsidRPr="00AA1073" w:rsidRDefault="00AA1073" w:rsidP="00AA1073">
            <w:pPr>
              <w:spacing w:after="0" w:line="240" w:lineRule="auto"/>
              <w:rPr>
                <w:rFonts w:ascii="Times New Roman" w:eastAsia="Times New Roman" w:hAnsi="Times New Roman" w:cs="Times New Roman"/>
                <w:sz w:val="24"/>
                <w:szCs w:val="24"/>
              </w:rPr>
            </w:pPr>
          </w:p>
        </w:tc>
      </w:tr>
    </w:tbl>
    <w:p w:rsidR="00AA1073" w:rsidRDefault="00AA1073" w:rsidP="00245B89">
      <w:pPr>
        <w:spacing w:after="0" w:line="240" w:lineRule="auto"/>
        <w:rPr>
          <w:rFonts w:ascii="Tahoma" w:eastAsia="Times New Roman" w:hAnsi="Tahoma" w:cs="Tahoma"/>
          <w:b/>
          <w:bCs/>
          <w:sz w:val="20"/>
          <w:szCs w:val="20"/>
        </w:rPr>
      </w:pPr>
    </w:p>
    <w:p w:rsidR="00245B89" w:rsidRPr="00245B89" w:rsidRDefault="00245B89" w:rsidP="00245B89">
      <w:pPr>
        <w:spacing w:after="0" w:line="240" w:lineRule="auto"/>
        <w:rPr>
          <w:rFonts w:ascii="Tahoma" w:eastAsia="Times New Roman" w:hAnsi="Tahoma" w:cs="Tahoma"/>
          <w:sz w:val="20"/>
          <w:szCs w:val="20"/>
        </w:rPr>
      </w:pPr>
      <w:r w:rsidRPr="00245B89">
        <w:rPr>
          <w:rFonts w:ascii="Tahoma" w:eastAsia="Times New Roman" w:hAnsi="Tahoma" w:cs="Tahoma"/>
          <w:b/>
          <w:bCs/>
          <w:sz w:val="20"/>
          <w:szCs w:val="20"/>
        </w:rPr>
        <w:lastRenderedPageBreak/>
        <w:t>From:</w:t>
      </w:r>
      <w:r w:rsidRPr="00245B89">
        <w:rPr>
          <w:rFonts w:ascii="Tahoma" w:eastAsia="Times New Roman" w:hAnsi="Tahoma" w:cs="Tahoma"/>
          <w:sz w:val="20"/>
          <w:szCs w:val="20"/>
        </w:rPr>
        <w:t xml:space="preserve"> Tamar </w:t>
      </w:r>
      <w:proofErr w:type="spellStart"/>
      <w:r w:rsidRPr="00245B89">
        <w:rPr>
          <w:rFonts w:ascii="Tahoma" w:eastAsia="Times New Roman" w:hAnsi="Tahoma" w:cs="Tahoma"/>
          <w:sz w:val="20"/>
          <w:szCs w:val="20"/>
        </w:rPr>
        <w:t>Gabunia</w:t>
      </w:r>
      <w:proofErr w:type="spellEnd"/>
      <w:r w:rsidRPr="00245B89">
        <w:rPr>
          <w:rFonts w:ascii="Tahoma" w:eastAsia="Times New Roman" w:hAnsi="Tahoma" w:cs="Tahoma"/>
          <w:sz w:val="20"/>
          <w:szCs w:val="20"/>
        </w:rPr>
        <w:t xml:space="preserve"> </w:t>
      </w:r>
      <w:r w:rsidRPr="00245B89">
        <w:rPr>
          <w:rFonts w:ascii="Tahoma" w:eastAsia="Times New Roman" w:hAnsi="Tahoma" w:cs="Tahoma"/>
          <w:sz w:val="20"/>
          <w:szCs w:val="20"/>
        </w:rPr>
        <w:br/>
      </w:r>
      <w:r w:rsidRPr="00245B89">
        <w:rPr>
          <w:rFonts w:ascii="Tahoma" w:eastAsia="Times New Roman" w:hAnsi="Tahoma" w:cs="Tahoma"/>
          <w:b/>
          <w:bCs/>
          <w:sz w:val="20"/>
          <w:szCs w:val="20"/>
        </w:rPr>
        <w:t>Sent:</w:t>
      </w:r>
      <w:r w:rsidRPr="00245B89">
        <w:rPr>
          <w:rFonts w:ascii="Tahoma" w:eastAsia="Times New Roman" w:hAnsi="Tahoma" w:cs="Tahoma"/>
          <w:sz w:val="20"/>
          <w:szCs w:val="20"/>
        </w:rPr>
        <w:t xml:space="preserve"> Friday, June 14, 2013 11:05 PM</w:t>
      </w:r>
      <w:r w:rsidRPr="00245B89">
        <w:rPr>
          <w:rFonts w:ascii="Tahoma" w:eastAsia="Times New Roman" w:hAnsi="Tahoma" w:cs="Tahoma"/>
          <w:sz w:val="20"/>
          <w:szCs w:val="20"/>
        </w:rPr>
        <w:br/>
      </w:r>
      <w:r w:rsidRPr="00245B89">
        <w:rPr>
          <w:rFonts w:ascii="Tahoma" w:eastAsia="Times New Roman" w:hAnsi="Tahoma" w:cs="Tahoma"/>
          <w:b/>
          <w:bCs/>
          <w:sz w:val="20"/>
          <w:szCs w:val="20"/>
        </w:rPr>
        <w:t>To:</w:t>
      </w:r>
      <w:r w:rsidRPr="00245B89">
        <w:rPr>
          <w:rFonts w:ascii="Tahoma" w:eastAsia="Times New Roman" w:hAnsi="Tahoma" w:cs="Tahoma"/>
          <w:sz w:val="20"/>
          <w:szCs w:val="20"/>
        </w:rPr>
        <w:t xml:space="preserve"> '</w:t>
      </w:r>
      <w:proofErr w:type="spellStart"/>
      <w:r w:rsidRPr="00245B89">
        <w:rPr>
          <w:rFonts w:ascii="Tahoma" w:eastAsia="Times New Roman" w:hAnsi="Tahoma" w:cs="Tahoma"/>
          <w:sz w:val="20"/>
          <w:szCs w:val="20"/>
        </w:rPr>
        <w:t>Rusudan</w:t>
      </w:r>
      <w:proofErr w:type="spellEnd"/>
      <w:r w:rsidRPr="00245B89">
        <w:rPr>
          <w:rFonts w:ascii="Tahoma" w:eastAsia="Times New Roman" w:hAnsi="Tahoma" w:cs="Tahoma"/>
          <w:sz w:val="20"/>
          <w:szCs w:val="20"/>
        </w:rPr>
        <w:t xml:space="preserve"> </w:t>
      </w:r>
      <w:proofErr w:type="spellStart"/>
      <w:r w:rsidRPr="00245B89">
        <w:rPr>
          <w:rFonts w:ascii="Tahoma" w:eastAsia="Times New Roman" w:hAnsi="Tahoma" w:cs="Tahoma"/>
          <w:sz w:val="20"/>
          <w:szCs w:val="20"/>
        </w:rPr>
        <w:t>Rukhadze</w:t>
      </w:r>
      <w:proofErr w:type="spellEnd"/>
      <w:r w:rsidRPr="00245B89">
        <w:rPr>
          <w:rFonts w:ascii="Tahoma" w:eastAsia="Times New Roman" w:hAnsi="Tahoma" w:cs="Tahoma"/>
          <w:sz w:val="20"/>
          <w:szCs w:val="20"/>
        </w:rPr>
        <w:t xml:space="preserve">'; kkheladze@moh.gov.ge; 'Lela </w:t>
      </w:r>
      <w:proofErr w:type="spellStart"/>
      <w:r w:rsidRPr="00245B89">
        <w:rPr>
          <w:rFonts w:ascii="Tahoma" w:eastAsia="Times New Roman" w:hAnsi="Tahoma" w:cs="Tahoma"/>
          <w:sz w:val="20"/>
          <w:szCs w:val="20"/>
        </w:rPr>
        <w:t>Tsotsoria</w:t>
      </w:r>
      <w:proofErr w:type="spellEnd"/>
      <w:r w:rsidRPr="00245B89">
        <w:rPr>
          <w:rFonts w:ascii="Tahoma" w:eastAsia="Times New Roman" w:hAnsi="Tahoma" w:cs="Tahoma"/>
          <w:sz w:val="20"/>
          <w:szCs w:val="20"/>
        </w:rPr>
        <w:t xml:space="preserve">'; Tamar </w:t>
      </w:r>
      <w:proofErr w:type="spellStart"/>
      <w:r w:rsidRPr="00245B89">
        <w:rPr>
          <w:rFonts w:ascii="Tahoma" w:eastAsia="Times New Roman" w:hAnsi="Tahoma" w:cs="Tahoma"/>
          <w:sz w:val="20"/>
          <w:szCs w:val="20"/>
        </w:rPr>
        <w:t>Chitashvili</w:t>
      </w:r>
      <w:proofErr w:type="spellEnd"/>
      <w:r w:rsidRPr="00245B89">
        <w:rPr>
          <w:rFonts w:ascii="Tahoma" w:eastAsia="Times New Roman" w:hAnsi="Tahoma" w:cs="Tahoma"/>
          <w:sz w:val="20"/>
          <w:szCs w:val="20"/>
        </w:rPr>
        <w:br/>
      </w:r>
      <w:r w:rsidRPr="00245B89">
        <w:rPr>
          <w:rFonts w:ascii="Tahoma" w:eastAsia="Times New Roman" w:hAnsi="Tahoma" w:cs="Tahoma"/>
          <w:b/>
          <w:bCs/>
          <w:sz w:val="20"/>
          <w:szCs w:val="20"/>
        </w:rPr>
        <w:t>Cc:</w:t>
      </w:r>
      <w:r w:rsidRPr="00245B89">
        <w:rPr>
          <w:rFonts w:ascii="Tahoma" w:eastAsia="Times New Roman" w:hAnsi="Tahoma" w:cs="Tahoma"/>
          <w:sz w:val="20"/>
          <w:szCs w:val="20"/>
        </w:rPr>
        <w:t xml:space="preserve"> '</w:t>
      </w:r>
      <w:proofErr w:type="spellStart"/>
      <w:r w:rsidRPr="00245B89">
        <w:rPr>
          <w:rFonts w:ascii="Tahoma" w:eastAsia="Times New Roman" w:hAnsi="Tahoma" w:cs="Tahoma"/>
          <w:sz w:val="20"/>
          <w:szCs w:val="20"/>
        </w:rPr>
        <w:t>Mariam</w:t>
      </w:r>
      <w:proofErr w:type="spellEnd"/>
      <w:r w:rsidRPr="00245B89">
        <w:rPr>
          <w:rFonts w:ascii="Tahoma" w:eastAsia="Times New Roman" w:hAnsi="Tahoma" w:cs="Tahoma"/>
          <w:sz w:val="20"/>
          <w:szCs w:val="20"/>
        </w:rPr>
        <w:t xml:space="preserve"> </w:t>
      </w:r>
      <w:proofErr w:type="spellStart"/>
      <w:r w:rsidRPr="00245B89">
        <w:rPr>
          <w:rFonts w:ascii="Tahoma" w:eastAsia="Times New Roman" w:hAnsi="Tahoma" w:cs="Tahoma"/>
          <w:sz w:val="20"/>
          <w:szCs w:val="20"/>
        </w:rPr>
        <w:t>Jashi</w:t>
      </w:r>
      <w:proofErr w:type="spellEnd"/>
      <w:r w:rsidRPr="00245B89">
        <w:rPr>
          <w:rFonts w:ascii="Tahoma" w:eastAsia="Times New Roman" w:hAnsi="Tahoma" w:cs="Tahoma"/>
          <w:sz w:val="20"/>
          <w:szCs w:val="20"/>
        </w:rPr>
        <w:t>'; ggomareli@moh.gov.ge; '</w:t>
      </w:r>
      <w:proofErr w:type="spellStart"/>
      <w:r w:rsidRPr="00245B89">
        <w:rPr>
          <w:rFonts w:ascii="Tahoma" w:eastAsia="Times New Roman" w:hAnsi="Tahoma" w:cs="Tahoma"/>
          <w:sz w:val="20"/>
          <w:szCs w:val="20"/>
        </w:rPr>
        <w:t>Shalva</w:t>
      </w:r>
      <w:proofErr w:type="spellEnd"/>
      <w:r w:rsidRPr="00245B89">
        <w:rPr>
          <w:rFonts w:ascii="Tahoma" w:eastAsia="Times New Roman" w:hAnsi="Tahoma" w:cs="Tahoma"/>
          <w:sz w:val="20"/>
          <w:szCs w:val="20"/>
        </w:rPr>
        <w:t xml:space="preserve"> </w:t>
      </w:r>
      <w:proofErr w:type="spellStart"/>
      <w:r w:rsidRPr="00245B89">
        <w:rPr>
          <w:rFonts w:ascii="Tahoma" w:eastAsia="Times New Roman" w:hAnsi="Tahoma" w:cs="Tahoma"/>
          <w:sz w:val="20"/>
          <w:szCs w:val="20"/>
        </w:rPr>
        <w:t>Baghashvili</w:t>
      </w:r>
      <w:proofErr w:type="spellEnd"/>
      <w:r w:rsidRPr="00245B89">
        <w:rPr>
          <w:rFonts w:ascii="Tahoma" w:eastAsia="Times New Roman" w:hAnsi="Tahoma" w:cs="Tahoma"/>
          <w:sz w:val="20"/>
          <w:szCs w:val="20"/>
        </w:rPr>
        <w:t>'; '</w:t>
      </w:r>
      <w:proofErr w:type="spellStart"/>
      <w:r w:rsidRPr="00245B89">
        <w:rPr>
          <w:rFonts w:ascii="Tahoma" w:eastAsia="Times New Roman" w:hAnsi="Tahoma" w:cs="Tahoma"/>
          <w:sz w:val="20"/>
          <w:szCs w:val="20"/>
        </w:rPr>
        <w:t>shalva</w:t>
      </w:r>
      <w:proofErr w:type="spellEnd"/>
      <w:r w:rsidRPr="00245B89">
        <w:rPr>
          <w:rFonts w:ascii="Tahoma" w:eastAsia="Times New Roman" w:hAnsi="Tahoma" w:cs="Tahoma"/>
          <w:sz w:val="20"/>
          <w:szCs w:val="20"/>
        </w:rPr>
        <w:t xml:space="preserve"> </w:t>
      </w:r>
      <w:proofErr w:type="spellStart"/>
      <w:r w:rsidRPr="00245B89">
        <w:rPr>
          <w:rFonts w:ascii="Tahoma" w:eastAsia="Times New Roman" w:hAnsi="Tahoma" w:cs="Tahoma"/>
          <w:sz w:val="20"/>
          <w:szCs w:val="20"/>
        </w:rPr>
        <w:t>bagaShvili</w:t>
      </w:r>
      <w:proofErr w:type="spellEnd"/>
      <w:r w:rsidRPr="00245B89">
        <w:rPr>
          <w:rFonts w:ascii="Tahoma" w:eastAsia="Times New Roman" w:hAnsi="Tahoma" w:cs="Tahoma"/>
          <w:sz w:val="20"/>
          <w:szCs w:val="20"/>
        </w:rPr>
        <w:t>'</w:t>
      </w:r>
      <w:r w:rsidRPr="00245B89">
        <w:rPr>
          <w:rFonts w:ascii="Tahoma" w:eastAsia="Times New Roman" w:hAnsi="Tahoma" w:cs="Tahoma"/>
          <w:sz w:val="20"/>
          <w:szCs w:val="20"/>
        </w:rPr>
        <w:br/>
      </w:r>
      <w:r w:rsidRPr="00245B89">
        <w:rPr>
          <w:rFonts w:ascii="Tahoma" w:eastAsia="Times New Roman" w:hAnsi="Tahoma" w:cs="Tahoma"/>
          <w:b/>
          <w:bCs/>
          <w:sz w:val="20"/>
          <w:szCs w:val="20"/>
        </w:rPr>
        <w:t>Subject:</w:t>
      </w:r>
      <w:r w:rsidRPr="00245B89">
        <w:rPr>
          <w:rFonts w:ascii="Tahoma" w:eastAsia="Times New Roman" w:hAnsi="Tahoma" w:cs="Tahoma"/>
          <w:sz w:val="20"/>
          <w:szCs w:val="20"/>
        </w:rPr>
        <w:t xml:space="preserve"> RE: PHC costing</w:t>
      </w:r>
    </w:p>
    <w:p w:rsidR="00245B89" w:rsidRDefault="00245B89" w:rsidP="00245B89">
      <w:pPr>
        <w:spacing w:after="0" w:line="240" w:lineRule="auto"/>
        <w:rPr>
          <w:rFonts w:ascii="Sylfaen" w:eastAsia="Times New Roman" w:hAnsi="Sylfaen" w:cs="Times New Roman"/>
          <w:color w:val="1F497D"/>
        </w:rPr>
      </w:pPr>
    </w:p>
    <w:p w:rsidR="00245B89" w:rsidRPr="00245B89" w:rsidRDefault="00245B89" w:rsidP="00245B89">
      <w:pPr>
        <w:spacing w:after="0" w:line="240" w:lineRule="auto"/>
        <w:rPr>
          <w:rFonts w:ascii="Sylfaen" w:eastAsia="Times New Roman" w:hAnsi="Sylfaen" w:cs="Times New Roman"/>
          <w:color w:val="1F497D"/>
          <w:lang w:val="ka-GE"/>
        </w:rPr>
      </w:pPr>
      <w:r w:rsidRPr="00245B89">
        <w:rPr>
          <w:rFonts w:ascii="Sylfaen" w:eastAsia="Times New Roman" w:hAnsi="Sylfaen" w:cs="Times New Roman"/>
          <w:color w:val="1F497D"/>
          <w:lang w:val="ka-GE"/>
        </w:rPr>
        <w:t xml:space="preserve">კოლეგებო, </w:t>
      </w:r>
    </w:p>
    <w:p w:rsidR="00245B89" w:rsidRPr="00245B89" w:rsidRDefault="00245B89" w:rsidP="00245B89">
      <w:pPr>
        <w:spacing w:after="0" w:line="240" w:lineRule="auto"/>
        <w:rPr>
          <w:rFonts w:ascii="Sylfaen" w:eastAsia="Times New Roman" w:hAnsi="Sylfaen" w:cs="Times New Roman"/>
          <w:color w:val="1F497D"/>
          <w:lang w:val="ka-GE"/>
        </w:rPr>
      </w:pPr>
    </w:p>
    <w:p w:rsidR="00245B89" w:rsidRPr="00245B89" w:rsidRDefault="00245B89" w:rsidP="00245B89">
      <w:pPr>
        <w:spacing w:after="0" w:line="240" w:lineRule="auto"/>
        <w:rPr>
          <w:rFonts w:ascii="Sylfaen" w:eastAsia="Times New Roman" w:hAnsi="Sylfaen" w:cs="Times New Roman"/>
          <w:color w:val="1F497D"/>
          <w:lang w:val="ka-GE"/>
        </w:rPr>
      </w:pPr>
      <w:r w:rsidRPr="00245B89">
        <w:rPr>
          <w:rFonts w:ascii="Sylfaen" w:eastAsia="Times New Roman" w:hAnsi="Sylfaen" w:cs="Times New Roman"/>
          <w:color w:val="1F497D"/>
          <w:lang w:val="ka-GE"/>
        </w:rPr>
        <w:t xml:space="preserve">ვფიქრობ „პროგნოზისა“ და ერთეულის ფასის დასაბუთებასთან ერთად, საფუძვლიან განმარტებას საჭიროებს თანაგადახდის კოეფიციენტის განსაზღვრის პრინციპი.  ტექნიკური თვალსაზრისით მიჭირს ამ ფაილში გამოყენებული თანაგადახდის სქემის გაგება. </w:t>
      </w:r>
    </w:p>
    <w:p w:rsidR="00245B89" w:rsidRPr="00245B89" w:rsidRDefault="00245B89" w:rsidP="00245B89">
      <w:pPr>
        <w:spacing w:after="0" w:line="240" w:lineRule="auto"/>
        <w:rPr>
          <w:rFonts w:ascii="Sylfaen" w:eastAsia="Times New Roman" w:hAnsi="Sylfaen" w:cs="Times New Roman"/>
          <w:color w:val="1F497D"/>
          <w:lang w:val="ka-GE"/>
        </w:rPr>
      </w:pPr>
      <w:r w:rsidRPr="00245B89">
        <w:rPr>
          <w:rFonts w:ascii="Sylfaen" w:eastAsia="Times New Roman" w:hAnsi="Sylfaen" w:cs="Times New Roman"/>
          <w:color w:val="1F497D"/>
          <w:lang w:val="ka-GE"/>
        </w:rPr>
        <w:t xml:space="preserve">მოთხოვნად ინსტრუმენტულ გამოკვლევებზე (მაგ. მუცლის ღრუს ექოსკოპია და თუნდაც რენტგენი) თანაგადახდა გასაგებია. რაც შეეხება ბაზისურ ლაბორატორიულ გამოკვლევებს (მაგ. ლიპიდური პროფილი, განავალი ფარულ სისხლდენაზე, კრეატინინი, </w:t>
      </w:r>
      <w:r w:rsidRPr="00245B89">
        <w:rPr>
          <w:rFonts w:ascii="Sylfaen" w:eastAsia="Times New Roman" w:hAnsi="Sylfaen" w:cs="Times New Roman"/>
          <w:color w:val="1F497D"/>
        </w:rPr>
        <w:t xml:space="preserve">INR, TSH </w:t>
      </w:r>
      <w:r w:rsidRPr="00245B89">
        <w:rPr>
          <w:rFonts w:ascii="Sylfaen" w:eastAsia="Times New Roman" w:hAnsi="Sylfaen" w:cs="Times New Roman"/>
          <w:color w:val="1F497D"/>
          <w:lang w:val="ka-GE"/>
        </w:rPr>
        <w:t xml:space="preserve">და ღვიძლის ფუნქციური ტესტები)-კარგად ვიცით, რომ მათი კლინიკური ეფექტიანობა დადასტურებულია და მათ პრაქტიკაში დანერგვას ხელშეწყობა სჭირდება და არა ფინანსური ბარიერის დაწესება. საყურადღებოა სპეციალისტებთან შეუზღუდავი ფინანსური ხელმისაწვდომობაც-ამგვარი მიდგომა სქემას მარტივს და პაციენტისთვის იოლად გასაგებს ხდის, მაგრამ რესურსის ეფექტური ხარჯვის საშუალებას ნაკლებად იძლევა-(ესეც ყველამ ვიცით </w:t>
      </w:r>
      <w:r w:rsidRPr="00245B89">
        <w:rPr>
          <w:rFonts w:ascii="Wingdings" w:eastAsia="Times New Roman" w:hAnsi="Wingdings" w:cs="Times New Roman"/>
          <w:color w:val="1F497D"/>
          <w:lang w:val="ka-GE"/>
        </w:rPr>
        <w:t></w:t>
      </w:r>
      <w:r w:rsidRPr="00245B89">
        <w:rPr>
          <w:rFonts w:ascii="Sylfaen" w:eastAsia="Times New Roman" w:hAnsi="Sylfaen" w:cs="Times New Roman"/>
          <w:color w:val="1F497D"/>
          <w:lang w:val="ka-GE"/>
        </w:rPr>
        <w:t>). კარგი იქნება, თუკი ამბულატორიული მომსახურების პაკეტი ბაზისური (ანუ პირველადი ჯანდაცვის მომსახურებიდან) მეორეულზე თანმიმდევრულად გადავა და თანაგადახდის საკითხი მაშინ დადგება, როცა მოთხოვნადი სერვისების ჭარბი მოხმარების საშიშროება ჩნდება და ამის თავიდან აცილება გვინდა. ვფიქრობ, კარგი იქნება თუ თანაგადახდის თემას კიდევ ერთხელ დავუბრუნდებით.   </w:t>
      </w:r>
    </w:p>
    <w:p w:rsidR="00245B89" w:rsidRPr="00245B89" w:rsidRDefault="00245B89" w:rsidP="00245B89">
      <w:pPr>
        <w:spacing w:after="0" w:line="240" w:lineRule="auto"/>
        <w:rPr>
          <w:rFonts w:ascii="Sylfaen" w:eastAsia="Times New Roman" w:hAnsi="Sylfaen" w:cs="Times New Roman"/>
          <w:color w:val="1F497D"/>
          <w:lang w:val="ka-GE"/>
        </w:rPr>
      </w:pPr>
      <w:r w:rsidRPr="00245B89">
        <w:rPr>
          <w:rFonts w:ascii="Sylfaen" w:eastAsia="Times New Roman" w:hAnsi="Sylfaen" w:cs="Times New Roman"/>
          <w:color w:val="1F497D"/>
          <w:lang w:val="ka-GE"/>
        </w:rPr>
        <w:t xml:space="preserve">პატივისცემით, </w:t>
      </w:r>
    </w:p>
    <w:p w:rsidR="00245B89" w:rsidRPr="00245B89" w:rsidRDefault="00245B89" w:rsidP="00245B89">
      <w:pPr>
        <w:spacing w:after="0" w:line="240" w:lineRule="auto"/>
        <w:rPr>
          <w:rFonts w:ascii="Calibri" w:eastAsia="Times New Roman" w:hAnsi="Calibri" w:cs="Times New Roman"/>
          <w:color w:val="1F497D"/>
        </w:rPr>
      </w:pPr>
    </w:p>
    <w:p w:rsidR="00245B89" w:rsidRPr="00245B89" w:rsidRDefault="00245B89" w:rsidP="00245B89">
      <w:pPr>
        <w:spacing w:after="0" w:line="240" w:lineRule="auto"/>
        <w:rPr>
          <w:rFonts w:ascii="Cambria" w:eastAsia="Times New Roman" w:hAnsi="Cambria" w:cs="Times New Roman"/>
          <w:color w:val="1F497D"/>
          <w:sz w:val="20"/>
          <w:szCs w:val="20"/>
        </w:rPr>
      </w:pPr>
      <w:r w:rsidRPr="00245B89">
        <w:rPr>
          <w:rFonts w:ascii="Cambria" w:eastAsia="Times New Roman" w:hAnsi="Cambria" w:cs="Times New Roman"/>
          <w:color w:val="1F497D"/>
          <w:sz w:val="20"/>
          <w:szCs w:val="20"/>
        </w:rPr>
        <w:t xml:space="preserve">Tamar </w:t>
      </w:r>
      <w:proofErr w:type="spellStart"/>
      <w:r w:rsidRPr="00245B89">
        <w:rPr>
          <w:rFonts w:ascii="Cambria" w:eastAsia="Times New Roman" w:hAnsi="Cambria" w:cs="Times New Roman"/>
          <w:color w:val="1F497D"/>
          <w:sz w:val="20"/>
          <w:szCs w:val="20"/>
        </w:rPr>
        <w:t>Gabunia</w:t>
      </w:r>
      <w:proofErr w:type="spellEnd"/>
      <w:r w:rsidRPr="00245B89">
        <w:rPr>
          <w:rFonts w:ascii="Cambria" w:eastAsia="Times New Roman" w:hAnsi="Cambria" w:cs="Times New Roman"/>
          <w:color w:val="1F497D"/>
          <w:sz w:val="20"/>
          <w:szCs w:val="20"/>
        </w:rPr>
        <w:t>, MD, MPH</w:t>
      </w:r>
    </w:p>
    <w:p w:rsidR="00245B89" w:rsidRPr="00245B89" w:rsidRDefault="00245B89" w:rsidP="00245B89">
      <w:pPr>
        <w:spacing w:after="0" w:line="240" w:lineRule="auto"/>
        <w:rPr>
          <w:rFonts w:ascii="Cambria" w:eastAsia="Times New Roman" w:hAnsi="Cambria" w:cs="Times New Roman"/>
          <w:color w:val="1F497D"/>
          <w:sz w:val="20"/>
          <w:szCs w:val="20"/>
        </w:rPr>
      </w:pPr>
      <w:r w:rsidRPr="00245B89">
        <w:rPr>
          <w:rFonts w:ascii="Cambria" w:eastAsia="Times New Roman" w:hAnsi="Cambria" w:cs="Times New Roman"/>
          <w:color w:val="1F497D"/>
          <w:sz w:val="20"/>
          <w:szCs w:val="20"/>
        </w:rPr>
        <w:t>Chief of Party</w:t>
      </w:r>
    </w:p>
    <w:p w:rsidR="00245B89" w:rsidRPr="00245B89" w:rsidRDefault="00245B89" w:rsidP="00245B89">
      <w:pPr>
        <w:spacing w:after="0" w:line="240" w:lineRule="auto"/>
        <w:rPr>
          <w:rFonts w:ascii="Cambria" w:eastAsia="Times New Roman" w:hAnsi="Cambria" w:cs="Times New Roman"/>
          <w:color w:val="1F497D"/>
          <w:sz w:val="20"/>
          <w:szCs w:val="20"/>
        </w:rPr>
      </w:pPr>
      <w:r w:rsidRPr="00245B89">
        <w:rPr>
          <w:rFonts w:ascii="Cambria" w:eastAsia="Times New Roman" w:hAnsi="Cambria" w:cs="Times New Roman"/>
          <w:color w:val="1F497D"/>
          <w:sz w:val="20"/>
          <w:szCs w:val="20"/>
        </w:rPr>
        <w:t>USAID Georgia TB Prevention Project</w:t>
      </w:r>
    </w:p>
    <w:p w:rsidR="00245B89" w:rsidRPr="00245B89" w:rsidRDefault="00245B89" w:rsidP="00245B89">
      <w:pPr>
        <w:spacing w:after="0" w:line="240" w:lineRule="auto"/>
        <w:rPr>
          <w:rFonts w:ascii="Cambria" w:eastAsia="Times New Roman" w:hAnsi="Cambria" w:cs="Times New Roman"/>
          <w:color w:val="1F497D"/>
          <w:sz w:val="20"/>
          <w:szCs w:val="20"/>
        </w:rPr>
      </w:pPr>
      <w:r w:rsidRPr="00245B89">
        <w:rPr>
          <w:rFonts w:ascii="Cambria" w:eastAsia="Times New Roman" w:hAnsi="Cambria" w:cs="Times New Roman"/>
          <w:color w:val="1F497D"/>
          <w:sz w:val="20"/>
          <w:szCs w:val="20"/>
        </w:rPr>
        <w:t>URC LLC Branch in Georgia</w:t>
      </w:r>
    </w:p>
    <w:p w:rsidR="00245B89" w:rsidRPr="00245B89" w:rsidRDefault="00245B89" w:rsidP="00245B89">
      <w:pPr>
        <w:spacing w:after="0" w:line="240" w:lineRule="auto"/>
        <w:rPr>
          <w:rFonts w:ascii="Cambria" w:eastAsia="Times New Roman" w:hAnsi="Cambria" w:cs="Times New Roman"/>
          <w:color w:val="1F497D"/>
          <w:sz w:val="20"/>
          <w:szCs w:val="20"/>
        </w:rPr>
      </w:pPr>
      <w:r w:rsidRPr="00245B89">
        <w:rPr>
          <w:rFonts w:ascii="Cambria" w:eastAsia="Times New Roman" w:hAnsi="Cambria" w:cs="Times New Roman"/>
          <w:color w:val="1F497D"/>
          <w:sz w:val="20"/>
          <w:szCs w:val="20"/>
        </w:rPr>
        <w:t xml:space="preserve">57 </w:t>
      </w:r>
      <w:proofErr w:type="spellStart"/>
      <w:r w:rsidRPr="00245B89">
        <w:rPr>
          <w:rFonts w:ascii="Cambria" w:eastAsia="Times New Roman" w:hAnsi="Cambria" w:cs="Times New Roman"/>
          <w:color w:val="1F497D"/>
          <w:sz w:val="20"/>
          <w:szCs w:val="20"/>
        </w:rPr>
        <w:t>Shartava</w:t>
      </w:r>
      <w:proofErr w:type="spellEnd"/>
      <w:r w:rsidRPr="00245B89">
        <w:rPr>
          <w:rFonts w:ascii="Cambria" w:eastAsia="Times New Roman" w:hAnsi="Cambria" w:cs="Times New Roman"/>
          <w:color w:val="1F497D"/>
          <w:sz w:val="20"/>
          <w:szCs w:val="20"/>
        </w:rPr>
        <w:t xml:space="preserve"> </w:t>
      </w:r>
      <w:proofErr w:type="spellStart"/>
      <w:proofErr w:type="gramStart"/>
      <w:r w:rsidRPr="00245B89">
        <w:rPr>
          <w:rFonts w:ascii="Cambria" w:eastAsia="Times New Roman" w:hAnsi="Cambria" w:cs="Times New Roman"/>
          <w:color w:val="1F497D"/>
          <w:sz w:val="20"/>
          <w:szCs w:val="20"/>
        </w:rPr>
        <w:t>Str</w:t>
      </w:r>
      <w:proofErr w:type="spellEnd"/>
      <w:proofErr w:type="gramEnd"/>
      <w:r w:rsidRPr="00245B89">
        <w:rPr>
          <w:rFonts w:ascii="Cambria" w:eastAsia="Times New Roman" w:hAnsi="Cambria" w:cs="Times New Roman"/>
          <w:color w:val="1F497D"/>
          <w:sz w:val="20"/>
          <w:szCs w:val="20"/>
        </w:rPr>
        <w:t>, Tbilisi, Georgia</w:t>
      </w:r>
    </w:p>
    <w:p w:rsidR="00245B89" w:rsidRPr="00245B89" w:rsidRDefault="00245B89" w:rsidP="00245B89">
      <w:pPr>
        <w:spacing w:after="0" w:line="240" w:lineRule="auto"/>
        <w:rPr>
          <w:rFonts w:ascii="Calibri" w:eastAsia="Times New Roman" w:hAnsi="Calibri" w:cs="Times New Roman"/>
          <w:color w:val="1F497D"/>
        </w:rPr>
      </w:pPr>
    </w:p>
    <w:p w:rsidR="00245B89" w:rsidRDefault="00245B89" w:rsidP="0023635F">
      <w:pPr>
        <w:tabs>
          <w:tab w:val="left" w:pos="360"/>
        </w:tabs>
        <w:spacing w:before="120" w:after="100" w:afterAutospacing="1" w:line="240" w:lineRule="auto"/>
        <w:ind w:left="360" w:hanging="360"/>
        <w:contextualSpacing/>
        <w:jc w:val="both"/>
        <w:rPr>
          <w:rFonts w:ascii="Sylfaen" w:eastAsia="Times New Roman" w:hAnsi="Sylfaen" w:cs="Times New Roman"/>
          <w:sz w:val="20"/>
          <w:szCs w:val="20"/>
        </w:rPr>
      </w:pPr>
    </w:p>
    <w:p w:rsidR="0023635F" w:rsidRPr="0023635F" w:rsidRDefault="0023635F" w:rsidP="0023635F">
      <w:pPr>
        <w:tabs>
          <w:tab w:val="left" w:pos="360"/>
        </w:tabs>
        <w:spacing w:before="120" w:after="100" w:afterAutospacing="1" w:line="240" w:lineRule="auto"/>
        <w:ind w:left="360" w:hanging="360"/>
        <w:contextualSpacing/>
        <w:jc w:val="both"/>
        <w:rPr>
          <w:rFonts w:ascii="Sylfaen" w:eastAsia="Times New Roman" w:hAnsi="Sylfaen" w:cs="Times New Roman"/>
          <w:sz w:val="20"/>
          <w:szCs w:val="20"/>
          <w:lang w:val="ka-GE"/>
        </w:rPr>
      </w:pPr>
      <w:r w:rsidRPr="0023635F">
        <w:rPr>
          <w:rFonts w:ascii="Sylfaen" w:eastAsia="Times New Roman" w:hAnsi="Sylfaen" w:cs="Times New Roman"/>
          <w:sz w:val="20"/>
          <w:szCs w:val="20"/>
          <w:lang w:val="ka-GE"/>
        </w:rPr>
        <w:t xml:space="preserve">ქალბატონო რუსუდან,       </w:t>
      </w:r>
    </w:p>
    <w:p w:rsidR="0023635F" w:rsidRPr="0023635F" w:rsidRDefault="0023635F" w:rsidP="0023635F">
      <w:pPr>
        <w:tabs>
          <w:tab w:val="left" w:pos="0"/>
        </w:tabs>
        <w:spacing w:before="120" w:after="100" w:afterAutospacing="1" w:line="240" w:lineRule="auto"/>
        <w:contextualSpacing/>
        <w:jc w:val="both"/>
        <w:rPr>
          <w:rFonts w:ascii="Times New Roman" w:eastAsia="Times New Roman" w:hAnsi="Times New Roman" w:cs="Times New Roman"/>
          <w:sz w:val="24"/>
          <w:szCs w:val="24"/>
          <w:lang w:val="ka-GE"/>
        </w:rPr>
      </w:pPr>
      <w:r w:rsidRPr="0023635F">
        <w:rPr>
          <w:rFonts w:ascii="Sylfaen" w:eastAsia="Times New Roman" w:hAnsi="Sylfaen" w:cs="Times New Roman"/>
          <w:sz w:val="20"/>
          <w:szCs w:val="20"/>
          <w:lang w:val="ka-GE"/>
        </w:rPr>
        <w:t xml:space="preserve">ვთვლი, რომ აღნიშნული პაკეტით </w:t>
      </w:r>
      <w:r w:rsidRPr="0023635F">
        <w:rPr>
          <w:rFonts w:ascii="Sylfaen" w:eastAsia="Times New Roman" w:hAnsi="Sylfaen" w:cs="Sylfaen"/>
          <w:sz w:val="20"/>
          <w:szCs w:val="20"/>
          <w:lang w:val="ka-GE"/>
        </w:rPr>
        <w:t>საქართველოს</w:t>
      </w:r>
      <w:r w:rsidRPr="0023635F">
        <w:rPr>
          <w:rFonts w:ascii="Sylfaen" w:eastAsia="Times New Roman" w:hAnsi="Sylfaen" w:cs="Times New Roman"/>
          <w:sz w:val="20"/>
          <w:szCs w:val="20"/>
          <w:lang w:val="ka-GE"/>
        </w:rPr>
        <w:t xml:space="preserve"> მოსახლეობის მნიშვნელოვანი ნაწილისთვის კვლავაც შეზღუდული დარჩება ხელმისაწვდომობა </w:t>
      </w:r>
      <w:r w:rsidRPr="0023635F">
        <w:rPr>
          <w:rFonts w:ascii="Sylfaen" w:eastAsia="Times New Roman" w:hAnsi="Sylfaen" w:cs="Times New Roman"/>
          <w:b/>
          <w:sz w:val="20"/>
          <w:szCs w:val="20"/>
          <w:u w:val="single"/>
          <w:lang w:val="ka-GE"/>
        </w:rPr>
        <w:t>ყველაზე აუცილებელ, ხარისხიან</w:t>
      </w:r>
      <w:r w:rsidRPr="0023635F">
        <w:rPr>
          <w:rFonts w:ascii="Sylfaen" w:eastAsia="Times New Roman" w:hAnsi="Sylfaen" w:cs="Times New Roman"/>
          <w:sz w:val="20"/>
          <w:szCs w:val="20"/>
          <w:lang w:val="ka-GE"/>
        </w:rPr>
        <w:t xml:space="preserve"> სამედიცინო მომსახურებასთან, რამდენიმე მიზეზის გამო:</w:t>
      </w:r>
    </w:p>
    <w:p w:rsidR="0023635F" w:rsidRPr="0023635F" w:rsidRDefault="0023635F" w:rsidP="0023635F">
      <w:pPr>
        <w:tabs>
          <w:tab w:val="left" w:pos="0"/>
        </w:tabs>
        <w:spacing w:before="120" w:after="100" w:afterAutospacing="1" w:line="240" w:lineRule="auto"/>
        <w:contextualSpacing/>
        <w:jc w:val="both"/>
        <w:rPr>
          <w:rFonts w:ascii="Sylfaen" w:eastAsia="Times New Roman" w:hAnsi="Sylfaen" w:cs="Times New Roman"/>
          <w:b/>
          <w:sz w:val="20"/>
          <w:szCs w:val="20"/>
          <w:lang w:val="ka-GE"/>
        </w:rPr>
      </w:pPr>
      <w:r w:rsidRPr="0023635F">
        <w:rPr>
          <w:rFonts w:ascii="Sylfaen" w:eastAsia="Times New Roman" w:hAnsi="Sylfaen" w:cs="Times New Roman"/>
          <w:sz w:val="20"/>
          <w:szCs w:val="20"/>
          <w:lang w:val="ka-GE"/>
        </w:rPr>
        <w:t xml:space="preserve">საყოველთაო ჯანდაცვის პროგრამის ფარგლებში ჯანდაცვის სამინისტროს მიერ შემოთავაზებულ სერვისების ჩამონათვალს, მომსახურების დაფინანსების პრიორიტეტულობის განსაზღვრის მიზნით, თქვენივე დავალებით, მივანიჭეთ კატეგორიზაცია (ჩარევების საფუძველზე, რომელთა ეფექტიანობა და ხარჯთ–ეფექტიანობა დასაბუთებულია მაღალი დონის მტკიცებულებებით </w:t>
      </w:r>
      <w:r w:rsidRPr="0023635F">
        <w:rPr>
          <w:rFonts w:ascii="Sylfaen" w:eastAsia="Times New Roman" w:hAnsi="Sylfaen" w:cs="Sylfaen"/>
          <w:sz w:val="20"/>
          <w:szCs w:val="20"/>
          <w:lang w:val="ka-GE"/>
        </w:rPr>
        <w:t>და</w:t>
      </w:r>
      <w:r w:rsidRPr="0023635F">
        <w:rPr>
          <w:rFonts w:ascii="Sylfaen" w:eastAsia="Times New Roman" w:hAnsi="Sylfaen" w:cs="Times New Roman"/>
          <w:sz w:val="20"/>
          <w:szCs w:val="20"/>
          <w:lang w:val="ka-GE"/>
        </w:rPr>
        <w:t xml:space="preserve"> ფოკუსირებულია იმ დაავადებების, მათი გართულებების და რისკ-ფაქტორების პრევენციასა და მართვაზე, რომელთაც დიდი წვლილი შეაქვთ  ჩვენს ქვეყანაში ავადობის და სიკვდილიანობის ძირითად სტრუქტურაში), რაც მთლიანად იგნორირებულია დღეს გამოგზავნილ ვარიანტში. </w:t>
      </w:r>
      <w:r w:rsidRPr="0023635F">
        <w:rPr>
          <w:rFonts w:ascii="Sylfaen" w:eastAsia="Times New Roman" w:hAnsi="Sylfaen" w:cs="Sylfaen"/>
          <w:sz w:val="20"/>
          <w:szCs w:val="20"/>
          <w:lang w:val="ka-GE"/>
        </w:rPr>
        <w:t>ბარიერების</w:t>
      </w:r>
      <w:r w:rsidRPr="0023635F">
        <w:rPr>
          <w:rFonts w:ascii="Sylfaen" w:eastAsia="Times New Roman" w:hAnsi="Sylfaen" w:cs="Times New Roman"/>
          <w:sz w:val="20"/>
          <w:szCs w:val="20"/>
          <w:lang w:val="ka-GE"/>
        </w:rPr>
        <w:t xml:space="preserve"> დაწესება იმ  სამედიცინო მომსახურებაზე, რომლის ეფექტიანობა მეცნიერულად დასაბუთებული, ხოლო მისთვის გაწეული დანახარჯები გამართლებულია და ბარიერების მოხსნა იმ სერვისებზე, რომლის ეფექტიანობა ძვირადღირებული, მაღალტექნოლოგიური გამოკვლევების გარეშე დაბალია (მხოლოდ სპეციალისტის კონსულტაციის საფუძველზე, შემდგომი გამოკვლევების ჩატარების გარეშე, </w:t>
      </w:r>
      <w:r w:rsidRPr="0023635F">
        <w:rPr>
          <w:rFonts w:ascii="Sylfaen" w:eastAsia="Times New Roman" w:hAnsi="Sylfaen" w:cs="Times New Roman"/>
          <w:sz w:val="20"/>
          <w:szCs w:val="20"/>
          <w:lang w:val="ka-GE"/>
        </w:rPr>
        <w:lastRenderedPageBreak/>
        <w:t>დიაგნოზის დადასტურება იშვიათადაა შესაძლებელი), მიგვაჩნია არასწორად და რესურსების შეზღუდვის პირობებში, სახელმწიფო თანხების არარაციონალურ გამოყენებად.</w:t>
      </w:r>
    </w:p>
    <w:p w:rsidR="0023635F" w:rsidRPr="0023635F" w:rsidRDefault="0023635F" w:rsidP="0023635F">
      <w:pPr>
        <w:tabs>
          <w:tab w:val="left" w:pos="0"/>
        </w:tabs>
        <w:spacing w:before="240" w:after="60" w:line="240" w:lineRule="auto"/>
        <w:contextualSpacing/>
        <w:jc w:val="both"/>
        <w:rPr>
          <w:rFonts w:ascii="Sylfaen" w:eastAsia="Times New Roman" w:hAnsi="Sylfaen" w:cs="Times New Roman"/>
          <w:sz w:val="20"/>
          <w:szCs w:val="20"/>
          <w:lang w:val="ka-GE"/>
        </w:rPr>
      </w:pPr>
      <w:r w:rsidRPr="0023635F">
        <w:rPr>
          <w:rFonts w:ascii="Sylfaen" w:eastAsia="Times New Roman" w:hAnsi="Sylfaen" w:cs="Times New Roman"/>
          <w:sz w:val="20"/>
          <w:szCs w:val="20"/>
          <w:lang w:val="ka-GE"/>
        </w:rPr>
        <w:t>რაც შეეხება პროგნოზების დასაბუთებას, მინდა განგიმარტოთ, რომ ჩემს მიერ მოწოდებული პროგნოზები არ არის მხოლოდ სტატისტიკა. სტატისტიკური მონაცემების შემცირებისათვის, ანალიზი ეფუძნებოდა ყველაზე საუკეთესო, ჩვენს პირობებში რამდენადაც შესაძლებელია, რაციონალური პრაქტიკის ექიმების რეფერალების მონაცემებს, რაც დარგში  ძალიან ცოტაა სისტემაში არსებული პრობლემების გამო. მით უმეტეს, გაიდლაინების დანერგვის და ხარისხის უზრუნველყოფის მექანიზმების შემოტანა (რაც აუცილებელია, თუკი ხარისხზე გვაქვს პრეტენზია), საგრძნობლად გაზრდის პროგნოზს.</w:t>
      </w:r>
    </w:p>
    <w:p w:rsidR="0023635F" w:rsidRPr="0023635F" w:rsidRDefault="0023635F" w:rsidP="0023635F">
      <w:pPr>
        <w:tabs>
          <w:tab w:val="left" w:pos="0"/>
        </w:tabs>
        <w:spacing w:after="120" w:line="252" w:lineRule="auto"/>
        <w:jc w:val="both"/>
        <w:rPr>
          <w:rFonts w:ascii="AcadNusx" w:eastAsia="Times New Roman" w:hAnsi="AcadNusx" w:cs="AcadNusx"/>
          <w:noProof/>
          <w:sz w:val="20"/>
          <w:szCs w:val="20"/>
          <w:lang w:val="ka-GE"/>
        </w:rPr>
      </w:pPr>
      <w:r w:rsidRPr="0023635F">
        <w:rPr>
          <w:rFonts w:ascii="Sylfaen" w:eastAsia="Times New Roman" w:hAnsi="Sylfaen" w:cs="Times New Roman"/>
          <w:sz w:val="20"/>
          <w:szCs w:val="20"/>
          <w:lang w:val="ka-GE"/>
        </w:rPr>
        <w:t xml:space="preserve">რაც შეეხება, ბაზრის კვლევას და ფასებს, აქაც საჭიროა არა მარტივად მონაცემთა შეგროვება, არამედ სწორი ინფორმაცია და ანალიზი –  რას ნიშნავს ფასი, რამდენად რეალურია, რამდენად სწორადაა ფასწარმოქმნაში ასახული არაპირდაპირი </w:t>
      </w:r>
      <w:r w:rsidRPr="0023635F">
        <w:rPr>
          <w:rFonts w:ascii="Sylfaen" w:eastAsia="Times New Roman" w:hAnsi="Sylfaen" w:cs="Sylfaen"/>
          <w:noProof/>
          <w:sz w:val="20"/>
          <w:szCs w:val="20"/>
          <w:lang w:val="ka-GE"/>
        </w:rPr>
        <w:t xml:space="preserve">(ამორტიზაცია და არაამორტიზებული ინვესტიციები) ხარჯები, რაც  ხელოვნურად ამცირებს ფასს და შესაბამისად, სამედიცინო პერსონალის ხელფასებს და ა.შ. </w:t>
      </w:r>
      <w:r w:rsidRPr="0023635F">
        <w:rPr>
          <w:rFonts w:ascii="Sylfaen" w:eastAsia="Times New Roman" w:hAnsi="Sylfaen" w:cs="AcadNusx"/>
          <w:noProof/>
          <w:sz w:val="20"/>
          <w:szCs w:val="20"/>
          <w:lang w:val="ka-GE"/>
        </w:rPr>
        <w:t xml:space="preserve">ამავე დროს, გათვალიწინებული უნდა იყოს </w:t>
      </w:r>
      <w:r w:rsidRPr="0023635F">
        <w:rPr>
          <w:rFonts w:ascii="Sylfaen" w:eastAsia="Times New Roman" w:hAnsi="Sylfaen" w:cs="Sylfaen"/>
          <w:noProof/>
          <w:sz w:val="20"/>
          <w:szCs w:val="20"/>
          <w:lang w:val="ka-GE"/>
        </w:rPr>
        <w:t>სამედიცინო</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მომსახურების</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ფასების</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ზრდის</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ტემპი</w:t>
      </w:r>
      <w:r w:rsidRPr="0023635F">
        <w:rPr>
          <w:rFonts w:ascii="Sylfaen" w:eastAsia="Times New Roman" w:hAnsi="Sylfaen" w:cs="AcadNusx"/>
          <w:noProof/>
          <w:sz w:val="20"/>
          <w:szCs w:val="20"/>
          <w:lang w:val="ka-GE"/>
        </w:rPr>
        <w:t>, რომელიც</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წარმოადგენს</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არა</w:t>
      </w:r>
      <w:r w:rsidRPr="0023635F">
        <w:rPr>
          <w:rFonts w:ascii="AcadNusx" w:eastAsia="Times New Roman" w:hAnsi="AcadNusx" w:cs="AcadNusx"/>
          <w:noProof/>
          <w:sz w:val="20"/>
          <w:szCs w:val="20"/>
          <w:lang w:val="ka-GE"/>
        </w:rPr>
        <w:t xml:space="preserve"> </w:t>
      </w:r>
      <w:r w:rsidRPr="0023635F">
        <w:rPr>
          <w:rFonts w:ascii="Sylfaen" w:eastAsia="Times New Roman" w:hAnsi="Sylfaen" w:cs="AcadNusx"/>
          <w:noProof/>
          <w:sz w:val="20"/>
          <w:szCs w:val="20"/>
          <w:lang w:val="ka-GE"/>
        </w:rPr>
        <w:t xml:space="preserve">მარტო </w:t>
      </w:r>
      <w:r w:rsidRPr="0023635F">
        <w:rPr>
          <w:rFonts w:ascii="Sylfaen" w:eastAsia="Times New Roman" w:hAnsi="Sylfaen" w:cs="Sylfaen"/>
          <w:noProof/>
          <w:sz w:val="20"/>
          <w:szCs w:val="20"/>
          <w:lang w:val="ka-GE"/>
        </w:rPr>
        <w:t>ზოგადად</w:t>
      </w:r>
      <w:r w:rsidRPr="0023635F">
        <w:rPr>
          <w:rFonts w:ascii="Sylfaen" w:eastAsia="Times New Roman" w:hAnsi="Sylfaen" w:cs="AcadNusx"/>
          <w:noProof/>
          <w:sz w:val="20"/>
          <w:szCs w:val="20"/>
          <w:lang w:val="ka-GE"/>
        </w:rPr>
        <w:t xml:space="preserve"> </w:t>
      </w:r>
      <w:r w:rsidRPr="0023635F">
        <w:rPr>
          <w:rFonts w:ascii="Sylfaen" w:eastAsia="Times New Roman" w:hAnsi="Sylfaen" w:cs="Sylfaen"/>
          <w:noProof/>
          <w:sz w:val="20"/>
          <w:szCs w:val="20"/>
          <w:lang w:val="ka-GE"/>
        </w:rPr>
        <w:t>ქვეყანაში</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მიმდინარე</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სამედიცინო</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ფასების</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ინფლაციის</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მაჩვენებელს</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არამედ</w:t>
      </w:r>
      <w:r w:rsidRPr="0023635F">
        <w:rPr>
          <w:rFonts w:ascii="Sylfaen" w:eastAsia="Times New Roman" w:hAnsi="Sylfaen" w:cs="AcadNusx"/>
          <w:noProof/>
          <w:sz w:val="20"/>
          <w:szCs w:val="20"/>
          <w:lang w:val="ka-GE"/>
        </w:rPr>
        <w:t xml:space="preserve"> </w:t>
      </w:r>
      <w:r w:rsidRPr="0023635F">
        <w:rPr>
          <w:rFonts w:ascii="Sylfaen" w:eastAsia="Times New Roman" w:hAnsi="Sylfaen" w:cs="Sylfaen"/>
          <w:noProof/>
          <w:sz w:val="20"/>
          <w:szCs w:val="20"/>
          <w:lang w:val="ka-GE"/>
        </w:rPr>
        <w:t>პროგრამების</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განმახორციელებელი</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ორგანიზაციებისათვის</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ფასების</w:t>
      </w:r>
      <w:r w:rsidRPr="0023635F">
        <w:rPr>
          <w:rFonts w:ascii="Sylfaen" w:eastAsia="Times New Roman" w:hAnsi="Sylfaen" w:cs="AcadNusx"/>
          <w:noProof/>
          <w:sz w:val="20"/>
          <w:szCs w:val="20"/>
          <w:lang w:val="ka-GE"/>
        </w:rPr>
        <w:t xml:space="preserve"> </w:t>
      </w:r>
      <w:r w:rsidRPr="0023635F">
        <w:rPr>
          <w:rFonts w:ascii="Sylfaen" w:eastAsia="Times New Roman" w:hAnsi="Sylfaen" w:cs="Sylfaen"/>
          <w:noProof/>
          <w:sz w:val="20"/>
          <w:szCs w:val="20"/>
          <w:lang w:val="ka-GE"/>
        </w:rPr>
        <w:t>ზრდის</w:t>
      </w:r>
      <w:r w:rsidRPr="0023635F">
        <w:rPr>
          <w:rFonts w:ascii="AcadNusx" w:eastAsia="Times New Roman" w:hAnsi="AcadNusx" w:cs="AcadNusx"/>
          <w:noProof/>
          <w:sz w:val="20"/>
          <w:szCs w:val="20"/>
          <w:lang w:val="ka-GE"/>
        </w:rPr>
        <w:t xml:space="preserve"> </w:t>
      </w:r>
      <w:r w:rsidRPr="0023635F">
        <w:rPr>
          <w:rFonts w:ascii="Sylfaen" w:eastAsia="Times New Roman" w:hAnsi="Sylfaen" w:cs="Sylfaen"/>
          <w:noProof/>
          <w:sz w:val="20"/>
          <w:szCs w:val="20"/>
          <w:lang w:val="ka-GE"/>
        </w:rPr>
        <w:t>მონაცემსაც</w:t>
      </w:r>
      <w:r w:rsidRPr="0023635F">
        <w:rPr>
          <w:rFonts w:ascii="AcadNusx" w:eastAsia="Times New Roman" w:hAnsi="AcadNusx" w:cs="AcadNusx"/>
          <w:noProof/>
          <w:sz w:val="20"/>
          <w:szCs w:val="20"/>
          <w:lang w:val="ka-GE"/>
        </w:rPr>
        <w:t>.</w:t>
      </w:r>
      <w:r w:rsidRPr="0023635F">
        <w:rPr>
          <w:rFonts w:ascii="Sylfaen" w:eastAsia="Times New Roman" w:hAnsi="Sylfaen" w:cs="AcadNusx"/>
          <w:noProof/>
          <w:sz w:val="20"/>
          <w:szCs w:val="20"/>
          <w:lang w:val="ka-GE"/>
        </w:rPr>
        <w:t xml:space="preserve"> </w:t>
      </w:r>
    </w:p>
    <w:p w:rsidR="0023635F" w:rsidRPr="00AA1073" w:rsidRDefault="0023635F" w:rsidP="0023635F">
      <w:pPr>
        <w:tabs>
          <w:tab w:val="left" w:pos="426"/>
        </w:tabs>
        <w:spacing w:after="60" w:line="240" w:lineRule="auto"/>
        <w:jc w:val="both"/>
        <w:rPr>
          <w:rFonts w:ascii="Calibri" w:eastAsia="Times New Roman" w:hAnsi="Calibri" w:cs="Times New Roman"/>
          <w:lang w:val="ka-GE"/>
        </w:rPr>
      </w:pPr>
      <w:r w:rsidRPr="0023635F">
        <w:rPr>
          <w:rFonts w:ascii="Sylfaen" w:eastAsia="Times New Roman" w:hAnsi="Sylfaen" w:cs="Sylfaen"/>
          <w:sz w:val="20"/>
          <w:szCs w:val="20"/>
          <w:lang w:val="ka-GE"/>
        </w:rPr>
        <w:t>და</w:t>
      </w:r>
      <w:r w:rsidRPr="0023635F">
        <w:rPr>
          <w:rFonts w:ascii="Sylfaen" w:eastAsia="Times New Roman" w:hAnsi="Sylfaen" w:cs="Times New Roman"/>
          <w:sz w:val="20"/>
          <w:szCs w:val="20"/>
          <w:lang w:val="ka-GE"/>
        </w:rPr>
        <w:t xml:space="preserve"> ბოლოს, </w:t>
      </w:r>
      <w:r w:rsidRPr="0023635F">
        <w:rPr>
          <w:rFonts w:ascii="Sylfaen" w:eastAsia="Times New Roman" w:hAnsi="Sylfaen" w:cs="Sylfaen"/>
          <w:sz w:val="20"/>
          <w:szCs w:val="20"/>
          <w:lang w:val="ka-GE"/>
        </w:rPr>
        <w:t>მნიშვნელოვანია</w:t>
      </w:r>
      <w:r w:rsidRPr="0023635F">
        <w:rPr>
          <w:rFonts w:ascii="Sylfaen" w:eastAsia="Times New Roman" w:hAnsi="Sylfaen" w:cs="Times New Roman"/>
          <w:sz w:val="20"/>
          <w:szCs w:val="20"/>
          <w:lang w:val="ka-GE"/>
        </w:rPr>
        <w:t xml:space="preserve"> პროგრამის ისეთი დიზაინი, რომელიც იქნება მარტივი, ყველასათვის გასაგები, შეესაბამება ქვეყნის ეკონომიკური განვითარების დონეს და შეზღუდული რესურსების პირობებშიც კი განაპირობებს ხარისხიანი მომსახურების მიწოდების მოტივაციის არსებობას, განისაზღვრება მომსახურების ადექვატური მოცულობითა და მიწოდების  საუკეთესო  პირობებით. </w:t>
      </w:r>
    </w:p>
    <w:p w:rsidR="0023635F" w:rsidRPr="00AA1073" w:rsidRDefault="0023635F" w:rsidP="0023635F">
      <w:pPr>
        <w:spacing w:line="240" w:lineRule="auto"/>
        <w:rPr>
          <w:rFonts w:ascii="Calibri" w:eastAsia="Times New Roman" w:hAnsi="Calibri" w:cs="Times New Roman"/>
          <w:lang w:val="ka-GE"/>
        </w:rPr>
      </w:pPr>
      <w:r w:rsidRPr="00AA1073">
        <w:rPr>
          <w:rFonts w:ascii="Sylfaen" w:eastAsia="Times New Roman" w:hAnsi="Sylfaen" w:cs="Sylfaen"/>
          <w:sz w:val="20"/>
          <w:szCs w:val="20"/>
          <w:lang w:val="ka-GE"/>
        </w:rPr>
        <w:t>პატივისცემით</w:t>
      </w:r>
      <w:r w:rsidRPr="00AA1073">
        <w:rPr>
          <w:rFonts w:ascii="Arial" w:eastAsia="Times New Roman" w:hAnsi="Arial" w:cs="Arial"/>
          <w:sz w:val="20"/>
          <w:szCs w:val="20"/>
          <w:lang w:val="ka-GE"/>
        </w:rPr>
        <w:t xml:space="preserve">, </w:t>
      </w:r>
    </w:p>
    <w:p w:rsidR="0023635F" w:rsidRPr="00AA1073" w:rsidRDefault="0023635F" w:rsidP="0023635F">
      <w:pPr>
        <w:spacing w:line="240" w:lineRule="auto"/>
        <w:rPr>
          <w:rFonts w:ascii="Calibri" w:eastAsia="Times New Roman" w:hAnsi="Calibri" w:cs="Times New Roman"/>
          <w:lang w:val="ka-GE"/>
        </w:rPr>
      </w:pPr>
      <w:r w:rsidRPr="00AA1073">
        <w:rPr>
          <w:rFonts w:ascii="Sylfaen" w:eastAsia="Times New Roman" w:hAnsi="Sylfaen" w:cs="Sylfaen"/>
          <w:sz w:val="20"/>
          <w:szCs w:val="20"/>
          <w:lang w:val="ka-GE"/>
        </w:rPr>
        <w:t>ირინე</w:t>
      </w:r>
      <w:r w:rsidRPr="00AA1073">
        <w:rPr>
          <w:rFonts w:ascii="Arial" w:eastAsia="Times New Roman" w:hAnsi="Arial" w:cs="Arial"/>
          <w:sz w:val="20"/>
          <w:szCs w:val="20"/>
          <w:lang w:val="ka-GE"/>
        </w:rPr>
        <w:t xml:space="preserve"> </w:t>
      </w:r>
      <w:r w:rsidRPr="00AA1073">
        <w:rPr>
          <w:rFonts w:ascii="Sylfaen" w:eastAsia="Times New Roman" w:hAnsi="Sylfaen" w:cs="Sylfaen"/>
          <w:sz w:val="20"/>
          <w:szCs w:val="20"/>
          <w:lang w:val="ka-GE"/>
        </w:rPr>
        <w:t>ქაროსანიძე</w:t>
      </w:r>
    </w:p>
    <w:p w:rsidR="00245B89" w:rsidRPr="00AA1073" w:rsidRDefault="00245B89" w:rsidP="0023635F">
      <w:pPr>
        <w:spacing w:after="0" w:line="240" w:lineRule="auto"/>
        <w:rPr>
          <w:rFonts w:ascii="Arial" w:eastAsia="Times New Roman" w:hAnsi="Arial" w:cs="Arial"/>
          <w:sz w:val="20"/>
          <w:szCs w:val="20"/>
          <w:lang w:val="ka-GE"/>
        </w:rPr>
      </w:pPr>
    </w:p>
    <w:p w:rsidR="0023635F" w:rsidRPr="00AA1073" w:rsidRDefault="0023635F" w:rsidP="0023635F">
      <w:pPr>
        <w:spacing w:after="0" w:line="240" w:lineRule="auto"/>
        <w:rPr>
          <w:rFonts w:ascii="Arial" w:eastAsia="Times New Roman" w:hAnsi="Arial" w:cs="Arial"/>
          <w:sz w:val="20"/>
          <w:szCs w:val="20"/>
          <w:lang w:val="ka-GE"/>
        </w:rPr>
      </w:pPr>
      <w:r w:rsidRPr="00AA1073">
        <w:rPr>
          <w:rFonts w:ascii="Arial" w:eastAsia="Times New Roman" w:hAnsi="Arial" w:cs="Arial"/>
          <w:sz w:val="20"/>
          <w:szCs w:val="20"/>
          <w:lang w:val="ka-GE"/>
        </w:rPr>
        <w:t xml:space="preserve">----- Original Message ----- </w:t>
      </w:r>
    </w:p>
    <w:p w:rsidR="0023635F" w:rsidRPr="00AA1073" w:rsidRDefault="0023635F" w:rsidP="0023635F">
      <w:pPr>
        <w:shd w:val="clear" w:color="auto" w:fill="E4E4E4"/>
        <w:spacing w:after="0" w:line="240" w:lineRule="auto"/>
        <w:rPr>
          <w:rFonts w:ascii="Arial" w:eastAsia="Times New Roman" w:hAnsi="Arial" w:cs="Arial"/>
          <w:sz w:val="20"/>
          <w:szCs w:val="20"/>
          <w:lang w:val="ka-GE"/>
        </w:rPr>
      </w:pPr>
      <w:r w:rsidRPr="00AA1073">
        <w:rPr>
          <w:rFonts w:ascii="Arial" w:eastAsia="Times New Roman" w:hAnsi="Arial" w:cs="Arial"/>
          <w:b/>
          <w:bCs/>
          <w:sz w:val="20"/>
          <w:szCs w:val="20"/>
          <w:lang w:val="ka-GE"/>
        </w:rPr>
        <w:t>From:</w:t>
      </w:r>
      <w:r w:rsidRPr="00AA1073">
        <w:rPr>
          <w:rFonts w:ascii="Arial" w:eastAsia="Times New Roman" w:hAnsi="Arial" w:cs="Arial"/>
          <w:sz w:val="20"/>
          <w:szCs w:val="20"/>
          <w:lang w:val="ka-GE"/>
        </w:rPr>
        <w:t xml:space="preserve"> </w:t>
      </w:r>
      <w:hyperlink r:id="rId6" w:tooltip="rrukhadze@moh.gov.ge" w:history="1">
        <w:r w:rsidRPr="00AA1073">
          <w:rPr>
            <w:rFonts w:ascii="Arial" w:eastAsia="Times New Roman" w:hAnsi="Arial" w:cs="Arial"/>
            <w:color w:val="0000FF"/>
            <w:sz w:val="20"/>
            <w:u w:val="single"/>
            <w:lang w:val="ka-GE"/>
          </w:rPr>
          <w:t>Rusudan Rukhadze</w:t>
        </w:r>
      </w:hyperlink>
      <w:r w:rsidRPr="00AA1073">
        <w:rPr>
          <w:rFonts w:ascii="Arial" w:eastAsia="Times New Roman" w:hAnsi="Arial" w:cs="Arial"/>
          <w:sz w:val="20"/>
          <w:szCs w:val="20"/>
          <w:lang w:val="ka-GE"/>
        </w:rPr>
        <w:t xml:space="preserve"> </w:t>
      </w:r>
    </w:p>
    <w:p w:rsidR="0023635F" w:rsidRPr="00AA1073" w:rsidRDefault="0023635F" w:rsidP="0023635F">
      <w:pPr>
        <w:spacing w:after="0" w:line="240" w:lineRule="auto"/>
        <w:rPr>
          <w:rFonts w:ascii="Arial" w:eastAsia="Times New Roman" w:hAnsi="Arial" w:cs="Arial"/>
          <w:sz w:val="20"/>
          <w:szCs w:val="20"/>
          <w:lang w:val="ka-GE"/>
        </w:rPr>
      </w:pPr>
      <w:r w:rsidRPr="00AA1073">
        <w:rPr>
          <w:rFonts w:ascii="Arial" w:eastAsia="Times New Roman" w:hAnsi="Arial" w:cs="Arial"/>
          <w:b/>
          <w:bCs/>
          <w:sz w:val="20"/>
          <w:szCs w:val="20"/>
          <w:lang w:val="ka-GE"/>
        </w:rPr>
        <w:t>To:</w:t>
      </w:r>
      <w:r w:rsidRPr="00AA1073">
        <w:rPr>
          <w:rFonts w:ascii="Arial" w:eastAsia="Times New Roman" w:hAnsi="Arial" w:cs="Arial"/>
          <w:sz w:val="20"/>
          <w:szCs w:val="20"/>
          <w:lang w:val="ka-GE"/>
        </w:rPr>
        <w:t xml:space="preserve"> </w:t>
      </w:r>
      <w:hyperlink r:id="rId7" w:tooltip="bpestvenidze@gpih.ge" w:history="1">
        <w:r w:rsidRPr="00AA1073">
          <w:rPr>
            <w:rFonts w:ascii="Arial" w:eastAsia="Times New Roman" w:hAnsi="Arial" w:cs="Arial"/>
            <w:color w:val="0000FF"/>
            <w:sz w:val="20"/>
            <w:u w:val="single"/>
            <w:lang w:val="ka-GE"/>
          </w:rPr>
          <w:t>'Besik Pestvenidze'</w:t>
        </w:r>
      </w:hyperlink>
      <w:r w:rsidRPr="00AA1073">
        <w:rPr>
          <w:rFonts w:ascii="Arial" w:eastAsia="Times New Roman" w:hAnsi="Arial" w:cs="Arial"/>
          <w:sz w:val="20"/>
          <w:szCs w:val="20"/>
          <w:lang w:val="ka-GE"/>
        </w:rPr>
        <w:t xml:space="preserve"> ; </w:t>
      </w:r>
      <w:hyperlink r:id="rId8" w:tooltip="nfmtc@nilc.org.ge" w:history="1">
        <w:r w:rsidRPr="00AA1073">
          <w:rPr>
            <w:rFonts w:ascii="Arial" w:eastAsia="Times New Roman" w:hAnsi="Arial" w:cs="Arial"/>
            <w:color w:val="0000FF"/>
            <w:sz w:val="20"/>
            <w:u w:val="single"/>
            <w:lang w:val="ka-GE"/>
          </w:rPr>
          <w:t>'nfmtc'</w:t>
        </w:r>
      </w:hyperlink>
      <w:r w:rsidRPr="00AA1073">
        <w:rPr>
          <w:rFonts w:ascii="Arial" w:eastAsia="Times New Roman" w:hAnsi="Arial" w:cs="Arial"/>
          <w:sz w:val="20"/>
          <w:szCs w:val="20"/>
          <w:lang w:val="ka-GE"/>
        </w:rPr>
        <w:t xml:space="preserve"> ; </w:t>
      </w:r>
      <w:hyperlink r:id="rId9" w:tooltip="lserebryakova@moh.gov.ge" w:history="1">
        <w:r w:rsidRPr="00AA1073">
          <w:rPr>
            <w:rFonts w:ascii="Arial" w:eastAsia="Times New Roman" w:hAnsi="Arial" w:cs="Arial"/>
            <w:color w:val="0000FF"/>
            <w:sz w:val="20"/>
            <w:u w:val="single"/>
            <w:lang w:val="ka-GE"/>
          </w:rPr>
          <w:t>lserebryakova@moh.gov.ge</w:t>
        </w:r>
      </w:hyperlink>
      <w:r w:rsidRPr="00AA1073">
        <w:rPr>
          <w:rFonts w:ascii="Arial" w:eastAsia="Times New Roman" w:hAnsi="Arial" w:cs="Arial"/>
          <w:sz w:val="20"/>
          <w:szCs w:val="20"/>
          <w:lang w:val="ka-GE"/>
        </w:rPr>
        <w:t xml:space="preserve"> ; </w:t>
      </w:r>
      <w:hyperlink r:id="rId10" w:tooltip="m.shikhashvili@yahoo.com" w:history="1">
        <w:r w:rsidRPr="00AA1073">
          <w:rPr>
            <w:rFonts w:ascii="Arial" w:eastAsia="Times New Roman" w:hAnsi="Arial" w:cs="Arial"/>
            <w:color w:val="0000FF"/>
            <w:sz w:val="20"/>
            <w:u w:val="single"/>
            <w:lang w:val="ka-GE"/>
          </w:rPr>
          <w:t>'Marina Shikhashvili'</w:t>
        </w:r>
      </w:hyperlink>
      <w:r w:rsidRPr="00AA1073">
        <w:rPr>
          <w:rFonts w:ascii="Arial" w:eastAsia="Times New Roman" w:hAnsi="Arial" w:cs="Arial"/>
          <w:sz w:val="20"/>
          <w:szCs w:val="20"/>
          <w:lang w:val="ka-GE"/>
        </w:rPr>
        <w:t xml:space="preserve"> ; </w:t>
      </w:r>
      <w:hyperlink r:id="rId11" w:tooltip="ele_nika21@yahoo.com" w:history="1">
        <w:r w:rsidRPr="00AA1073">
          <w:rPr>
            <w:rFonts w:ascii="Arial" w:eastAsia="Times New Roman" w:hAnsi="Arial" w:cs="Arial"/>
            <w:color w:val="0000FF"/>
            <w:sz w:val="20"/>
            <w:u w:val="single"/>
            <w:lang w:val="ka-GE"/>
          </w:rPr>
          <w:t>'nino asatiani'</w:t>
        </w:r>
      </w:hyperlink>
      <w:r w:rsidRPr="00AA1073">
        <w:rPr>
          <w:rFonts w:ascii="Arial" w:eastAsia="Times New Roman" w:hAnsi="Arial" w:cs="Arial"/>
          <w:sz w:val="20"/>
          <w:szCs w:val="20"/>
          <w:lang w:val="ka-GE"/>
        </w:rPr>
        <w:t xml:space="preserve"> ; </w:t>
      </w:r>
      <w:hyperlink r:id="rId12" w:tooltip="kkheladze@moh.gov.ge" w:history="1">
        <w:r w:rsidRPr="00AA1073">
          <w:rPr>
            <w:rFonts w:ascii="Arial" w:eastAsia="Times New Roman" w:hAnsi="Arial" w:cs="Arial"/>
            <w:color w:val="0000FF"/>
            <w:sz w:val="20"/>
            <w:u w:val="single"/>
            <w:lang w:val="ka-GE"/>
          </w:rPr>
          <w:t>kkheladze@moh.gov.ge</w:t>
        </w:r>
      </w:hyperlink>
      <w:r w:rsidRPr="00AA1073">
        <w:rPr>
          <w:rFonts w:ascii="Arial" w:eastAsia="Times New Roman" w:hAnsi="Arial" w:cs="Arial"/>
          <w:sz w:val="20"/>
          <w:szCs w:val="20"/>
          <w:lang w:val="ka-GE"/>
        </w:rPr>
        <w:t xml:space="preserve"> ; </w:t>
      </w:r>
      <w:hyperlink r:id="rId13" w:tooltip="ltsotsoria@moh.gov.ge" w:history="1">
        <w:r w:rsidRPr="00AA1073">
          <w:rPr>
            <w:rFonts w:ascii="Arial" w:eastAsia="Times New Roman" w:hAnsi="Arial" w:cs="Arial"/>
            <w:color w:val="0000FF"/>
            <w:sz w:val="20"/>
            <w:u w:val="single"/>
            <w:lang w:val="ka-GE"/>
          </w:rPr>
          <w:t>'Lela Tsotsoria'</w:t>
        </w:r>
      </w:hyperlink>
      <w:r w:rsidRPr="00AA1073">
        <w:rPr>
          <w:rFonts w:ascii="Arial" w:eastAsia="Times New Roman" w:hAnsi="Arial" w:cs="Arial"/>
          <w:sz w:val="20"/>
          <w:szCs w:val="20"/>
          <w:lang w:val="ka-GE"/>
        </w:rPr>
        <w:t xml:space="preserve"> ; </w:t>
      </w:r>
      <w:hyperlink r:id="rId14" w:tooltip="tgabunia@URC-CHS.COM" w:history="1">
        <w:r w:rsidRPr="00AA1073">
          <w:rPr>
            <w:rFonts w:ascii="Arial" w:eastAsia="Times New Roman" w:hAnsi="Arial" w:cs="Arial"/>
            <w:color w:val="0000FF"/>
            <w:sz w:val="20"/>
            <w:u w:val="single"/>
            <w:lang w:val="ka-GE"/>
          </w:rPr>
          <w:t>'Tamar Gabunia'</w:t>
        </w:r>
      </w:hyperlink>
      <w:r w:rsidRPr="00AA1073">
        <w:rPr>
          <w:rFonts w:ascii="Arial" w:eastAsia="Times New Roman" w:hAnsi="Arial" w:cs="Arial"/>
          <w:sz w:val="20"/>
          <w:szCs w:val="20"/>
          <w:lang w:val="ka-GE"/>
        </w:rPr>
        <w:t xml:space="preserve"> ; </w:t>
      </w:r>
      <w:hyperlink r:id="rId15" w:tooltip="tchitashvili@URC-CHS.COM" w:history="1">
        <w:r w:rsidRPr="00AA1073">
          <w:rPr>
            <w:rFonts w:ascii="Arial" w:eastAsia="Times New Roman" w:hAnsi="Arial" w:cs="Arial"/>
            <w:color w:val="0000FF"/>
            <w:sz w:val="20"/>
            <w:u w:val="single"/>
            <w:lang w:val="ka-GE"/>
          </w:rPr>
          <w:t>'Tamar Chitashvili'</w:t>
        </w:r>
      </w:hyperlink>
      <w:r w:rsidRPr="00AA1073">
        <w:rPr>
          <w:rFonts w:ascii="Arial" w:eastAsia="Times New Roman" w:hAnsi="Arial" w:cs="Arial"/>
          <w:sz w:val="20"/>
          <w:szCs w:val="20"/>
          <w:lang w:val="ka-GE"/>
        </w:rPr>
        <w:t xml:space="preserve"> </w:t>
      </w:r>
    </w:p>
    <w:p w:rsidR="0023635F" w:rsidRPr="0023635F" w:rsidRDefault="0023635F" w:rsidP="0023635F">
      <w:pPr>
        <w:spacing w:after="0" w:line="240" w:lineRule="auto"/>
        <w:rPr>
          <w:rFonts w:ascii="Arial" w:eastAsia="Times New Roman" w:hAnsi="Arial" w:cs="Arial"/>
          <w:sz w:val="20"/>
          <w:szCs w:val="20"/>
        </w:rPr>
      </w:pPr>
      <w:r w:rsidRPr="0023635F">
        <w:rPr>
          <w:rFonts w:ascii="Arial" w:eastAsia="Times New Roman" w:hAnsi="Arial" w:cs="Arial"/>
          <w:b/>
          <w:bCs/>
          <w:sz w:val="20"/>
          <w:szCs w:val="20"/>
        </w:rPr>
        <w:t>Cc:</w:t>
      </w:r>
      <w:r w:rsidRPr="0023635F">
        <w:rPr>
          <w:rFonts w:ascii="Arial" w:eastAsia="Times New Roman" w:hAnsi="Arial" w:cs="Arial"/>
          <w:sz w:val="20"/>
          <w:szCs w:val="20"/>
        </w:rPr>
        <w:t xml:space="preserve"> </w:t>
      </w:r>
      <w:hyperlink r:id="rId16" w:tooltip="mjashi@moh.gov.ge" w:history="1">
        <w:r w:rsidRPr="0023635F">
          <w:rPr>
            <w:rFonts w:ascii="Arial" w:eastAsia="Times New Roman" w:hAnsi="Arial" w:cs="Arial"/>
            <w:color w:val="0000FF"/>
            <w:sz w:val="20"/>
            <w:u w:val="single"/>
          </w:rPr>
          <w:t>'Mariam Jashi'</w:t>
        </w:r>
      </w:hyperlink>
      <w:r w:rsidRPr="0023635F">
        <w:rPr>
          <w:rFonts w:ascii="Arial" w:eastAsia="Times New Roman" w:hAnsi="Arial" w:cs="Arial"/>
          <w:sz w:val="20"/>
          <w:szCs w:val="20"/>
        </w:rPr>
        <w:t xml:space="preserve"> ; </w:t>
      </w:r>
      <w:hyperlink r:id="rId17" w:tooltip="ggomareli@moh.gov.ge" w:history="1">
        <w:r w:rsidRPr="0023635F">
          <w:rPr>
            <w:rFonts w:ascii="Arial" w:eastAsia="Times New Roman" w:hAnsi="Arial" w:cs="Arial"/>
            <w:color w:val="0000FF"/>
            <w:sz w:val="20"/>
            <w:u w:val="single"/>
          </w:rPr>
          <w:t>ggomareli@moh.gov.ge</w:t>
        </w:r>
      </w:hyperlink>
      <w:r w:rsidRPr="0023635F">
        <w:rPr>
          <w:rFonts w:ascii="Arial" w:eastAsia="Times New Roman" w:hAnsi="Arial" w:cs="Arial"/>
          <w:sz w:val="20"/>
          <w:szCs w:val="20"/>
        </w:rPr>
        <w:t xml:space="preserve"> ; </w:t>
      </w:r>
      <w:hyperlink r:id="rId18" w:tooltip="shbaghashvili@moh.gov.ge" w:history="1">
        <w:r w:rsidRPr="0023635F">
          <w:rPr>
            <w:rFonts w:ascii="Arial" w:eastAsia="Times New Roman" w:hAnsi="Arial" w:cs="Arial"/>
            <w:color w:val="0000FF"/>
            <w:sz w:val="20"/>
            <w:u w:val="single"/>
          </w:rPr>
          <w:t>'</w:t>
        </w:r>
        <w:proofErr w:type="spellStart"/>
        <w:r w:rsidRPr="0023635F">
          <w:rPr>
            <w:rFonts w:ascii="Arial" w:eastAsia="Times New Roman" w:hAnsi="Arial" w:cs="Arial"/>
            <w:color w:val="0000FF"/>
            <w:sz w:val="20"/>
            <w:u w:val="single"/>
          </w:rPr>
          <w:t>Shalva</w:t>
        </w:r>
        <w:proofErr w:type="spellEnd"/>
        <w:r w:rsidRPr="0023635F">
          <w:rPr>
            <w:rFonts w:ascii="Arial" w:eastAsia="Times New Roman" w:hAnsi="Arial" w:cs="Arial"/>
            <w:color w:val="0000FF"/>
            <w:sz w:val="20"/>
            <w:u w:val="single"/>
          </w:rPr>
          <w:t xml:space="preserve"> </w:t>
        </w:r>
        <w:proofErr w:type="spellStart"/>
        <w:r w:rsidRPr="0023635F">
          <w:rPr>
            <w:rFonts w:ascii="Arial" w:eastAsia="Times New Roman" w:hAnsi="Arial" w:cs="Arial"/>
            <w:color w:val="0000FF"/>
            <w:sz w:val="20"/>
            <w:u w:val="single"/>
          </w:rPr>
          <w:t>Baghashvili</w:t>
        </w:r>
        <w:proofErr w:type="spellEnd"/>
        <w:r w:rsidRPr="0023635F">
          <w:rPr>
            <w:rFonts w:ascii="Arial" w:eastAsia="Times New Roman" w:hAnsi="Arial" w:cs="Arial"/>
            <w:color w:val="0000FF"/>
            <w:sz w:val="20"/>
            <w:u w:val="single"/>
          </w:rPr>
          <w:t>'</w:t>
        </w:r>
      </w:hyperlink>
      <w:r w:rsidRPr="0023635F">
        <w:rPr>
          <w:rFonts w:ascii="Arial" w:eastAsia="Times New Roman" w:hAnsi="Arial" w:cs="Arial"/>
          <w:sz w:val="20"/>
          <w:szCs w:val="20"/>
        </w:rPr>
        <w:t xml:space="preserve"> ; </w:t>
      </w:r>
      <w:hyperlink r:id="rId19" w:tooltip="shalvab1@yahoo.com" w:history="1">
        <w:r w:rsidRPr="0023635F">
          <w:rPr>
            <w:rFonts w:ascii="Arial" w:eastAsia="Times New Roman" w:hAnsi="Arial" w:cs="Arial"/>
            <w:color w:val="0000FF"/>
            <w:sz w:val="20"/>
            <w:u w:val="single"/>
          </w:rPr>
          <w:t>'</w:t>
        </w:r>
        <w:proofErr w:type="spellStart"/>
        <w:r w:rsidRPr="0023635F">
          <w:rPr>
            <w:rFonts w:ascii="Arial" w:eastAsia="Times New Roman" w:hAnsi="Arial" w:cs="Arial"/>
            <w:color w:val="0000FF"/>
            <w:sz w:val="20"/>
            <w:u w:val="single"/>
          </w:rPr>
          <w:t>shalva</w:t>
        </w:r>
        <w:proofErr w:type="spellEnd"/>
        <w:r w:rsidRPr="0023635F">
          <w:rPr>
            <w:rFonts w:ascii="Arial" w:eastAsia="Times New Roman" w:hAnsi="Arial" w:cs="Arial"/>
            <w:color w:val="0000FF"/>
            <w:sz w:val="20"/>
            <w:u w:val="single"/>
          </w:rPr>
          <w:t xml:space="preserve"> </w:t>
        </w:r>
        <w:proofErr w:type="spellStart"/>
        <w:r w:rsidRPr="0023635F">
          <w:rPr>
            <w:rFonts w:ascii="Arial" w:eastAsia="Times New Roman" w:hAnsi="Arial" w:cs="Arial"/>
            <w:color w:val="0000FF"/>
            <w:sz w:val="20"/>
            <w:u w:val="single"/>
          </w:rPr>
          <w:t>bagaShvili</w:t>
        </w:r>
        <w:proofErr w:type="spellEnd"/>
        <w:r w:rsidRPr="0023635F">
          <w:rPr>
            <w:rFonts w:ascii="Arial" w:eastAsia="Times New Roman" w:hAnsi="Arial" w:cs="Arial"/>
            <w:color w:val="0000FF"/>
            <w:sz w:val="20"/>
            <w:u w:val="single"/>
          </w:rPr>
          <w:t>'</w:t>
        </w:r>
      </w:hyperlink>
      <w:r w:rsidRPr="0023635F">
        <w:rPr>
          <w:rFonts w:ascii="Arial" w:eastAsia="Times New Roman" w:hAnsi="Arial" w:cs="Arial"/>
          <w:sz w:val="20"/>
          <w:szCs w:val="20"/>
        </w:rPr>
        <w:t xml:space="preserve"> </w:t>
      </w:r>
    </w:p>
    <w:p w:rsidR="0023635F" w:rsidRPr="0023635F" w:rsidRDefault="0023635F" w:rsidP="0023635F">
      <w:pPr>
        <w:spacing w:after="0" w:line="240" w:lineRule="auto"/>
        <w:rPr>
          <w:rFonts w:ascii="Arial" w:eastAsia="Times New Roman" w:hAnsi="Arial" w:cs="Arial"/>
          <w:sz w:val="20"/>
          <w:szCs w:val="20"/>
        </w:rPr>
      </w:pPr>
      <w:r w:rsidRPr="0023635F">
        <w:rPr>
          <w:rFonts w:ascii="Arial" w:eastAsia="Times New Roman" w:hAnsi="Arial" w:cs="Arial"/>
          <w:b/>
          <w:bCs/>
          <w:sz w:val="20"/>
          <w:szCs w:val="20"/>
        </w:rPr>
        <w:t>Sent:</w:t>
      </w:r>
      <w:r w:rsidRPr="0023635F">
        <w:rPr>
          <w:rFonts w:ascii="Arial" w:eastAsia="Times New Roman" w:hAnsi="Arial" w:cs="Arial"/>
          <w:sz w:val="20"/>
          <w:szCs w:val="20"/>
        </w:rPr>
        <w:t xml:space="preserve"> Friday, June 14, 2013 10:32 PM</w:t>
      </w:r>
    </w:p>
    <w:p w:rsidR="0023635F" w:rsidRPr="0023635F" w:rsidRDefault="0023635F" w:rsidP="0023635F">
      <w:pPr>
        <w:spacing w:after="0" w:line="240" w:lineRule="auto"/>
        <w:rPr>
          <w:rFonts w:ascii="Arial" w:eastAsia="Times New Roman" w:hAnsi="Arial" w:cs="Arial"/>
          <w:sz w:val="20"/>
          <w:szCs w:val="20"/>
        </w:rPr>
      </w:pPr>
      <w:r w:rsidRPr="0023635F">
        <w:rPr>
          <w:rFonts w:ascii="Arial" w:eastAsia="Times New Roman" w:hAnsi="Arial" w:cs="Arial"/>
          <w:b/>
          <w:bCs/>
          <w:sz w:val="20"/>
          <w:szCs w:val="20"/>
        </w:rPr>
        <w:t>Subject:</w:t>
      </w:r>
      <w:r w:rsidRPr="0023635F">
        <w:rPr>
          <w:rFonts w:ascii="Arial" w:eastAsia="Times New Roman" w:hAnsi="Arial" w:cs="Arial"/>
          <w:sz w:val="20"/>
          <w:szCs w:val="20"/>
        </w:rPr>
        <w:t xml:space="preserve"> RE: PHC costing</w:t>
      </w:r>
    </w:p>
    <w:p w:rsidR="0023635F" w:rsidRPr="0023635F" w:rsidRDefault="0023635F" w:rsidP="0023635F">
      <w:pPr>
        <w:spacing w:after="0" w:line="240" w:lineRule="auto"/>
        <w:rPr>
          <w:rFonts w:ascii="Times New Roman" w:eastAsia="Times New Roman" w:hAnsi="Times New Roman" w:cs="Times New Roman"/>
          <w:sz w:val="24"/>
          <w:szCs w:val="24"/>
        </w:rPr>
      </w:pPr>
    </w:p>
    <w:p w:rsidR="0023635F" w:rsidRPr="0023635F" w:rsidRDefault="0023635F" w:rsidP="0023635F">
      <w:pPr>
        <w:spacing w:after="0" w:line="240" w:lineRule="auto"/>
        <w:rPr>
          <w:rFonts w:ascii="Sylfaen" w:eastAsia="Times New Roman" w:hAnsi="Sylfaen" w:cs="Times New Roman"/>
          <w:color w:val="1F497D"/>
          <w:lang w:val="ka-GE"/>
        </w:rPr>
      </w:pPr>
      <w:r w:rsidRPr="0023635F">
        <w:rPr>
          <w:rFonts w:ascii="Sylfaen" w:eastAsia="Times New Roman" w:hAnsi="Sylfaen" w:cs="Times New Roman"/>
          <w:color w:val="1F497D"/>
          <w:lang w:val="ka-GE"/>
        </w:rPr>
        <w:t>მეგობრებო,</w:t>
      </w:r>
    </w:p>
    <w:p w:rsidR="0023635F" w:rsidRPr="0023635F" w:rsidRDefault="0023635F" w:rsidP="0023635F">
      <w:pPr>
        <w:spacing w:after="0" w:line="240" w:lineRule="auto"/>
        <w:rPr>
          <w:rFonts w:ascii="Sylfaen" w:eastAsia="Times New Roman" w:hAnsi="Sylfaen" w:cs="Times New Roman"/>
          <w:color w:val="1F497D"/>
          <w:lang w:val="ka-GE"/>
        </w:rPr>
      </w:pPr>
    </w:p>
    <w:p w:rsidR="0023635F" w:rsidRPr="0023635F" w:rsidRDefault="0023635F" w:rsidP="0023635F">
      <w:pPr>
        <w:spacing w:after="0" w:line="240" w:lineRule="auto"/>
        <w:rPr>
          <w:rFonts w:ascii="Sylfaen" w:eastAsia="Times New Roman" w:hAnsi="Sylfaen" w:cs="Times New Roman"/>
          <w:color w:val="1F497D"/>
          <w:lang w:val="ka-GE"/>
        </w:rPr>
      </w:pPr>
      <w:r w:rsidRPr="0023635F">
        <w:rPr>
          <w:rFonts w:ascii="Sylfaen" w:eastAsia="Times New Roman" w:hAnsi="Sylfaen" w:cs="Times New Roman"/>
          <w:color w:val="1F497D"/>
          <w:lang w:val="ka-GE"/>
        </w:rPr>
        <w:t>დღევანდელი ჩვენი შეხვედრის შესაბამისად, გიგზავნით ამბულატორიული მომსახურების კაპიტაციური გათვლების ფაილს, რომელშიც წარმოდგენილი „პროგნოზები“ ჩვენ მიერ არის შეჯერებული დღევანდელი შეხვედრისას, ხოლო „ფასები“ - ნაწილობრივ ეყრდნობა თქვენს მიერ მოწოდებულ მონაცემებს, ნაწილობრივ, ჩვენი ბაზრის კვლევის შედეგებს (ამ ეტაპზე გვაქვს არასრული მონაცემები), ხოლო ნაწილობრივ - ჩვენს გამოცდილებას სახელმწიფო პროგრამების კუთხით.</w:t>
      </w:r>
    </w:p>
    <w:p w:rsidR="0023635F" w:rsidRPr="0023635F" w:rsidRDefault="0023635F" w:rsidP="0023635F">
      <w:pPr>
        <w:spacing w:after="0" w:line="240" w:lineRule="auto"/>
        <w:rPr>
          <w:rFonts w:ascii="Sylfaen" w:eastAsia="Times New Roman" w:hAnsi="Sylfaen" w:cs="Times New Roman"/>
          <w:color w:val="1F497D"/>
          <w:lang w:val="ka-GE"/>
        </w:rPr>
      </w:pPr>
      <w:r w:rsidRPr="0023635F">
        <w:rPr>
          <w:rFonts w:ascii="Sylfaen" w:eastAsia="Times New Roman" w:hAnsi="Sylfaen" w:cs="Times New Roman"/>
          <w:color w:val="1F497D"/>
          <w:lang w:val="ka-GE"/>
        </w:rPr>
        <w:t>ამასთანვე შეხვედრაზე ჩვენ შევთანხმდით, რომ ამ მონაცემებზე დაყრდნობით თქვენ მოამზადებდით „პროგნოზების“ დასაბუთებას, ხოლო ჩვენ ვიზრუნებთ „ფასების“ საფუძვლების შექმნაზე.</w:t>
      </w:r>
    </w:p>
    <w:p w:rsidR="0023635F" w:rsidRPr="0023635F" w:rsidRDefault="0023635F" w:rsidP="0023635F">
      <w:pPr>
        <w:spacing w:after="0" w:line="240" w:lineRule="auto"/>
        <w:rPr>
          <w:rFonts w:ascii="Sylfaen" w:eastAsia="Times New Roman" w:hAnsi="Sylfaen" w:cs="Times New Roman"/>
          <w:color w:val="1F497D"/>
          <w:lang w:val="ka-GE"/>
        </w:rPr>
      </w:pPr>
      <w:r w:rsidRPr="0023635F">
        <w:rPr>
          <w:rFonts w:ascii="Sylfaen" w:eastAsia="Times New Roman" w:hAnsi="Sylfaen" w:cs="Times New Roman"/>
          <w:color w:val="1F497D"/>
          <w:lang w:val="ka-GE"/>
        </w:rPr>
        <w:t>კიდევ ერთხელ ყველას ძალიან დიდი მადლობა პროცესში აქტიური ჩართულობისათვის.</w:t>
      </w:r>
    </w:p>
    <w:p w:rsidR="0023635F" w:rsidRPr="0023635F" w:rsidRDefault="0023635F" w:rsidP="0023635F">
      <w:pPr>
        <w:spacing w:after="0" w:line="240" w:lineRule="auto"/>
        <w:rPr>
          <w:rFonts w:ascii="Calibri" w:eastAsia="Times New Roman" w:hAnsi="Calibri" w:cs="Times New Roman"/>
          <w:color w:val="1F497D"/>
        </w:rPr>
      </w:pP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პატივისცემით,</w:t>
      </w:r>
    </w:p>
    <w:p w:rsidR="0023635F" w:rsidRPr="0023635F" w:rsidRDefault="0023635F" w:rsidP="0023635F">
      <w:pPr>
        <w:spacing w:after="0" w:line="240" w:lineRule="auto"/>
        <w:rPr>
          <w:rFonts w:ascii="Sylfaen" w:eastAsia="Times New Roman" w:hAnsi="Sylfaen" w:cs="Times New Roman"/>
          <w:color w:val="1F497D"/>
          <w:sz w:val="20"/>
          <w:szCs w:val="20"/>
          <w:lang w:val="ka-GE"/>
        </w:rPr>
      </w:pPr>
    </w:p>
    <w:p w:rsidR="0023635F" w:rsidRPr="0023635F" w:rsidRDefault="0023635F" w:rsidP="0023635F">
      <w:pPr>
        <w:spacing w:after="0" w:line="240" w:lineRule="auto"/>
        <w:rPr>
          <w:rFonts w:ascii="Sylfaen" w:eastAsia="Times New Roman" w:hAnsi="Sylfaen" w:cs="Times New Roman"/>
          <w:b/>
          <w:bCs/>
          <w:color w:val="1F497D"/>
          <w:sz w:val="20"/>
          <w:szCs w:val="20"/>
          <w:lang w:val="ka-GE"/>
        </w:rPr>
      </w:pPr>
      <w:r w:rsidRPr="0023635F">
        <w:rPr>
          <w:rFonts w:ascii="Sylfaen" w:eastAsia="Times New Roman" w:hAnsi="Sylfaen" w:cs="Times New Roman"/>
          <w:b/>
          <w:bCs/>
          <w:color w:val="1F497D"/>
          <w:sz w:val="20"/>
          <w:szCs w:val="20"/>
          <w:lang w:val="ka-GE"/>
        </w:rPr>
        <w:t>რუსუდან რუხაძე</w:t>
      </w: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ჯანმრთელობის დაცვის დეპარტამენტის უფროსი</w:t>
      </w: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საქართველოს შრომის, ჯანმრთელობისა და სოციალური დაცვის სამინისტრო</w:t>
      </w:r>
    </w:p>
    <w:p w:rsidR="0023635F" w:rsidRPr="0023635F" w:rsidRDefault="0023635F" w:rsidP="0023635F">
      <w:pPr>
        <w:spacing w:after="0" w:line="240" w:lineRule="auto"/>
        <w:rPr>
          <w:rFonts w:ascii="Sylfaen" w:eastAsia="Times New Roman" w:hAnsi="Sylfaen" w:cs="Times New Roman"/>
          <w:color w:val="1F497D"/>
          <w:sz w:val="20"/>
          <w:szCs w:val="20"/>
          <w:lang w:val="ka-GE"/>
        </w:rPr>
      </w:pP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ტელ.: 2 51 00 38 (1111)</w:t>
      </w: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მობ.: 577 77 55 05</w:t>
      </w: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საქართველო, 0119, თბილისი</w:t>
      </w: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წერეთლის გამზ. 144</w:t>
      </w:r>
    </w:p>
    <w:p w:rsidR="0023635F" w:rsidRPr="0023635F" w:rsidRDefault="0023635F" w:rsidP="0023635F">
      <w:pPr>
        <w:spacing w:after="0" w:line="240" w:lineRule="auto"/>
        <w:rPr>
          <w:rFonts w:ascii="Calibri" w:eastAsia="Times New Roman" w:hAnsi="Calibri" w:cs="Times New Roman"/>
          <w:color w:val="1F497D"/>
        </w:rPr>
      </w:pPr>
    </w:p>
    <w:p w:rsidR="0023635F" w:rsidRPr="0023635F" w:rsidRDefault="0023635F" w:rsidP="0023635F">
      <w:pPr>
        <w:spacing w:after="0" w:line="240" w:lineRule="auto"/>
        <w:rPr>
          <w:rFonts w:ascii="Calibri" w:eastAsia="Times New Roman" w:hAnsi="Calibri" w:cs="Times New Roman"/>
          <w:color w:val="1F497D"/>
        </w:rPr>
      </w:pPr>
    </w:p>
    <w:p w:rsidR="0023635F" w:rsidRPr="0023635F" w:rsidRDefault="0023635F" w:rsidP="0023635F">
      <w:pPr>
        <w:spacing w:after="0" w:line="240" w:lineRule="auto"/>
        <w:rPr>
          <w:rFonts w:ascii="Tahoma" w:eastAsia="Times New Roman" w:hAnsi="Tahoma" w:cs="Tahoma"/>
          <w:sz w:val="20"/>
          <w:szCs w:val="20"/>
        </w:rPr>
      </w:pPr>
      <w:r w:rsidRPr="0023635F">
        <w:rPr>
          <w:rFonts w:ascii="Tahoma" w:eastAsia="Times New Roman" w:hAnsi="Tahoma" w:cs="Tahoma"/>
          <w:b/>
          <w:bCs/>
          <w:sz w:val="20"/>
          <w:szCs w:val="20"/>
        </w:rPr>
        <w:t>From:</w:t>
      </w:r>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nfmtc</w:t>
      </w:r>
      <w:proofErr w:type="spellEnd"/>
      <w:r w:rsidRPr="0023635F">
        <w:rPr>
          <w:rFonts w:ascii="Tahoma" w:eastAsia="Times New Roman" w:hAnsi="Tahoma" w:cs="Tahoma"/>
          <w:sz w:val="20"/>
          <w:szCs w:val="20"/>
        </w:rPr>
        <w:t xml:space="preserve"> [</w:t>
      </w:r>
      <w:hyperlink r:id="rId20" w:history="1">
        <w:r w:rsidRPr="0023635F">
          <w:rPr>
            <w:rFonts w:ascii="Tahoma" w:eastAsia="Times New Roman" w:hAnsi="Tahoma" w:cs="Tahoma"/>
            <w:color w:val="0000FF"/>
            <w:sz w:val="20"/>
            <w:u w:val="single"/>
          </w:rPr>
          <w:t>mailto:nfmtc@nilc.org.ge</w:t>
        </w:r>
      </w:hyperlink>
      <w:r w:rsidRPr="0023635F">
        <w:rPr>
          <w:rFonts w:ascii="Tahoma" w:eastAsia="Times New Roman" w:hAnsi="Tahoma" w:cs="Tahoma"/>
          <w:sz w:val="20"/>
          <w:szCs w:val="20"/>
        </w:rPr>
        <w:t xml:space="preserve">] </w:t>
      </w:r>
      <w:r w:rsidRPr="0023635F">
        <w:rPr>
          <w:rFonts w:ascii="Tahoma" w:eastAsia="Times New Roman" w:hAnsi="Tahoma" w:cs="Tahoma"/>
          <w:sz w:val="20"/>
          <w:szCs w:val="20"/>
        </w:rPr>
        <w:br/>
      </w:r>
      <w:r w:rsidRPr="0023635F">
        <w:rPr>
          <w:rFonts w:ascii="Tahoma" w:eastAsia="Times New Roman" w:hAnsi="Tahoma" w:cs="Tahoma"/>
          <w:b/>
          <w:bCs/>
          <w:sz w:val="20"/>
          <w:szCs w:val="20"/>
        </w:rPr>
        <w:t>Sent:</w:t>
      </w:r>
      <w:r w:rsidRPr="0023635F">
        <w:rPr>
          <w:rFonts w:ascii="Tahoma" w:eastAsia="Times New Roman" w:hAnsi="Tahoma" w:cs="Tahoma"/>
          <w:sz w:val="20"/>
          <w:szCs w:val="20"/>
        </w:rPr>
        <w:t xml:space="preserve"> Thursday, June 13, 2013 4:04 PM</w:t>
      </w:r>
      <w:r w:rsidRPr="0023635F">
        <w:rPr>
          <w:rFonts w:ascii="Tahoma" w:eastAsia="Times New Roman" w:hAnsi="Tahoma" w:cs="Tahoma"/>
          <w:sz w:val="20"/>
          <w:szCs w:val="20"/>
        </w:rPr>
        <w:br/>
      </w:r>
      <w:r w:rsidRPr="0023635F">
        <w:rPr>
          <w:rFonts w:ascii="Tahoma" w:eastAsia="Times New Roman" w:hAnsi="Tahoma" w:cs="Tahoma"/>
          <w:b/>
          <w:bCs/>
          <w:sz w:val="20"/>
          <w:szCs w:val="20"/>
        </w:rPr>
        <w:t>To:</w:t>
      </w:r>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Rusudan</w:t>
      </w:r>
      <w:proofErr w:type="spellEnd"/>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Rukhadze</w:t>
      </w:r>
      <w:proofErr w:type="spellEnd"/>
      <w:r w:rsidRPr="0023635F">
        <w:rPr>
          <w:rFonts w:ascii="Tahoma" w:eastAsia="Times New Roman" w:hAnsi="Tahoma" w:cs="Tahoma"/>
          <w:sz w:val="20"/>
          <w:szCs w:val="20"/>
        </w:rPr>
        <w:t xml:space="preserve">; </w:t>
      </w:r>
      <w:hyperlink r:id="rId21" w:history="1">
        <w:r w:rsidRPr="0023635F">
          <w:rPr>
            <w:rFonts w:ascii="Tahoma" w:eastAsia="Times New Roman" w:hAnsi="Tahoma" w:cs="Tahoma"/>
            <w:color w:val="0000FF"/>
            <w:sz w:val="20"/>
            <w:u w:val="single"/>
          </w:rPr>
          <w:t>lserebryakova@moh.gov.ge</w:t>
        </w:r>
      </w:hyperlink>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Besik</w:t>
      </w:r>
      <w:proofErr w:type="spellEnd"/>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Pestvenidze</w:t>
      </w:r>
      <w:proofErr w:type="spellEnd"/>
      <w:r w:rsidRPr="0023635F">
        <w:rPr>
          <w:rFonts w:ascii="Tahoma" w:eastAsia="Times New Roman" w:hAnsi="Tahoma" w:cs="Tahoma"/>
          <w:sz w:val="20"/>
          <w:szCs w:val="20"/>
        </w:rPr>
        <w:t xml:space="preserve">; 'Marina </w:t>
      </w:r>
      <w:proofErr w:type="spellStart"/>
      <w:r w:rsidRPr="0023635F">
        <w:rPr>
          <w:rFonts w:ascii="Tahoma" w:eastAsia="Times New Roman" w:hAnsi="Tahoma" w:cs="Tahoma"/>
          <w:sz w:val="20"/>
          <w:szCs w:val="20"/>
        </w:rPr>
        <w:t>Shikhashvili</w:t>
      </w:r>
      <w:proofErr w:type="spellEnd"/>
      <w:r w:rsidRPr="0023635F">
        <w:rPr>
          <w:rFonts w:ascii="Tahoma" w:eastAsia="Times New Roman" w:hAnsi="Tahoma" w:cs="Tahoma"/>
          <w:sz w:val="20"/>
          <w:szCs w:val="20"/>
        </w:rPr>
        <w:t>'; '</w:t>
      </w:r>
      <w:proofErr w:type="spellStart"/>
      <w:r w:rsidRPr="0023635F">
        <w:rPr>
          <w:rFonts w:ascii="Tahoma" w:eastAsia="Times New Roman" w:hAnsi="Tahoma" w:cs="Tahoma"/>
          <w:sz w:val="20"/>
          <w:szCs w:val="20"/>
        </w:rPr>
        <w:t>nino</w:t>
      </w:r>
      <w:proofErr w:type="spellEnd"/>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asatiani</w:t>
      </w:r>
      <w:proofErr w:type="spellEnd"/>
      <w:r w:rsidRPr="0023635F">
        <w:rPr>
          <w:rFonts w:ascii="Tahoma" w:eastAsia="Times New Roman" w:hAnsi="Tahoma" w:cs="Tahoma"/>
          <w:sz w:val="20"/>
          <w:szCs w:val="20"/>
        </w:rPr>
        <w:t xml:space="preserve">'; </w:t>
      </w:r>
      <w:hyperlink r:id="rId22" w:history="1">
        <w:r w:rsidRPr="0023635F">
          <w:rPr>
            <w:rFonts w:ascii="Tahoma" w:eastAsia="Times New Roman" w:hAnsi="Tahoma" w:cs="Tahoma"/>
            <w:color w:val="0000FF"/>
            <w:sz w:val="20"/>
            <w:u w:val="single"/>
          </w:rPr>
          <w:t>kkheladze@moh.gov.ge</w:t>
        </w:r>
      </w:hyperlink>
      <w:r w:rsidRPr="0023635F">
        <w:rPr>
          <w:rFonts w:ascii="Tahoma" w:eastAsia="Times New Roman" w:hAnsi="Tahoma" w:cs="Tahoma"/>
          <w:sz w:val="20"/>
          <w:szCs w:val="20"/>
        </w:rPr>
        <w:t xml:space="preserve">; 'Lela </w:t>
      </w:r>
      <w:proofErr w:type="spellStart"/>
      <w:r w:rsidRPr="0023635F">
        <w:rPr>
          <w:rFonts w:ascii="Tahoma" w:eastAsia="Times New Roman" w:hAnsi="Tahoma" w:cs="Tahoma"/>
          <w:sz w:val="20"/>
          <w:szCs w:val="20"/>
        </w:rPr>
        <w:t>Tsotsoria</w:t>
      </w:r>
      <w:proofErr w:type="spellEnd"/>
      <w:r w:rsidRPr="0023635F">
        <w:rPr>
          <w:rFonts w:ascii="Tahoma" w:eastAsia="Times New Roman" w:hAnsi="Tahoma" w:cs="Tahoma"/>
          <w:sz w:val="20"/>
          <w:szCs w:val="20"/>
        </w:rPr>
        <w:t xml:space="preserve">'; 'Tamar </w:t>
      </w:r>
      <w:proofErr w:type="spellStart"/>
      <w:r w:rsidRPr="0023635F">
        <w:rPr>
          <w:rFonts w:ascii="Tahoma" w:eastAsia="Times New Roman" w:hAnsi="Tahoma" w:cs="Tahoma"/>
          <w:sz w:val="20"/>
          <w:szCs w:val="20"/>
        </w:rPr>
        <w:t>Gabunia</w:t>
      </w:r>
      <w:proofErr w:type="spellEnd"/>
      <w:r w:rsidRPr="0023635F">
        <w:rPr>
          <w:rFonts w:ascii="Tahoma" w:eastAsia="Times New Roman" w:hAnsi="Tahoma" w:cs="Tahoma"/>
          <w:sz w:val="20"/>
          <w:szCs w:val="20"/>
        </w:rPr>
        <w:t xml:space="preserve">'; 'Tamar </w:t>
      </w:r>
      <w:proofErr w:type="spellStart"/>
      <w:r w:rsidRPr="0023635F">
        <w:rPr>
          <w:rFonts w:ascii="Tahoma" w:eastAsia="Times New Roman" w:hAnsi="Tahoma" w:cs="Tahoma"/>
          <w:sz w:val="20"/>
          <w:szCs w:val="20"/>
        </w:rPr>
        <w:t>Chitashvili</w:t>
      </w:r>
      <w:proofErr w:type="spellEnd"/>
      <w:r w:rsidRPr="0023635F">
        <w:rPr>
          <w:rFonts w:ascii="Tahoma" w:eastAsia="Times New Roman" w:hAnsi="Tahoma" w:cs="Tahoma"/>
          <w:sz w:val="20"/>
          <w:szCs w:val="20"/>
        </w:rPr>
        <w:t>'</w:t>
      </w:r>
      <w:r w:rsidRPr="0023635F">
        <w:rPr>
          <w:rFonts w:ascii="Tahoma" w:eastAsia="Times New Roman" w:hAnsi="Tahoma" w:cs="Tahoma"/>
          <w:sz w:val="20"/>
          <w:szCs w:val="20"/>
        </w:rPr>
        <w:br/>
      </w:r>
      <w:r w:rsidRPr="0023635F">
        <w:rPr>
          <w:rFonts w:ascii="Tahoma" w:eastAsia="Times New Roman" w:hAnsi="Tahoma" w:cs="Tahoma"/>
          <w:b/>
          <w:bCs/>
          <w:sz w:val="20"/>
          <w:szCs w:val="20"/>
        </w:rPr>
        <w:t>Cc:</w:t>
      </w:r>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Mariam</w:t>
      </w:r>
      <w:proofErr w:type="spellEnd"/>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Jashi</w:t>
      </w:r>
      <w:proofErr w:type="spellEnd"/>
      <w:r w:rsidRPr="0023635F">
        <w:rPr>
          <w:rFonts w:ascii="Tahoma" w:eastAsia="Times New Roman" w:hAnsi="Tahoma" w:cs="Tahoma"/>
          <w:sz w:val="20"/>
          <w:szCs w:val="20"/>
        </w:rPr>
        <w:t xml:space="preserve">'; </w:t>
      </w:r>
      <w:hyperlink r:id="rId23" w:history="1">
        <w:r w:rsidRPr="0023635F">
          <w:rPr>
            <w:rFonts w:ascii="Tahoma" w:eastAsia="Times New Roman" w:hAnsi="Tahoma" w:cs="Tahoma"/>
            <w:color w:val="0000FF"/>
            <w:sz w:val="20"/>
            <w:u w:val="single"/>
          </w:rPr>
          <w:t>ggomareli@moh.gov.ge</w:t>
        </w:r>
      </w:hyperlink>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Shalva</w:t>
      </w:r>
      <w:proofErr w:type="spellEnd"/>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Baghashvili</w:t>
      </w:r>
      <w:proofErr w:type="spellEnd"/>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shalva</w:t>
      </w:r>
      <w:proofErr w:type="spellEnd"/>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bagaShvili</w:t>
      </w:r>
      <w:proofErr w:type="spellEnd"/>
      <w:r w:rsidRPr="0023635F">
        <w:rPr>
          <w:rFonts w:ascii="Tahoma" w:eastAsia="Times New Roman" w:hAnsi="Tahoma" w:cs="Tahoma"/>
          <w:sz w:val="20"/>
          <w:szCs w:val="20"/>
        </w:rPr>
        <w:br/>
      </w:r>
      <w:r w:rsidRPr="0023635F">
        <w:rPr>
          <w:rFonts w:ascii="Tahoma" w:eastAsia="Times New Roman" w:hAnsi="Tahoma" w:cs="Tahoma"/>
          <w:b/>
          <w:bCs/>
          <w:sz w:val="20"/>
          <w:szCs w:val="20"/>
        </w:rPr>
        <w:t>Subject:</w:t>
      </w:r>
      <w:r w:rsidRPr="0023635F">
        <w:rPr>
          <w:rFonts w:ascii="Tahoma" w:eastAsia="Times New Roman" w:hAnsi="Tahoma" w:cs="Tahoma"/>
          <w:sz w:val="20"/>
          <w:szCs w:val="20"/>
        </w:rPr>
        <w:t xml:space="preserve"> Re: PHC costing</w:t>
      </w:r>
    </w:p>
    <w:p w:rsidR="0023635F" w:rsidRPr="0023635F" w:rsidRDefault="0023635F" w:rsidP="0023635F">
      <w:pPr>
        <w:spacing w:after="0" w:line="240" w:lineRule="auto"/>
        <w:rPr>
          <w:rFonts w:ascii="Calibri" w:eastAsia="Times New Roman" w:hAnsi="Calibri" w:cs="Times New Roman"/>
        </w:rPr>
      </w:pPr>
    </w:p>
    <w:p w:rsidR="0023635F" w:rsidRPr="0023635F" w:rsidRDefault="0023635F" w:rsidP="0023635F">
      <w:pPr>
        <w:spacing w:after="0" w:line="240" w:lineRule="auto"/>
        <w:rPr>
          <w:rFonts w:ascii="Times New Roman" w:eastAsia="Times New Roman" w:hAnsi="Times New Roman" w:cs="Times New Roman"/>
          <w:sz w:val="24"/>
          <w:szCs w:val="24"/>
        </w:rPr>
      </w:pPr>
      <w:proofErr w:type="spellStart"/>
      <w:proofErr w:type="gramStart"/>
      <w:r w:rsidRPr="0023635F">
        <w:rPr>
          <w:rFonts w:ascii="Sylfaen" w:eastAsia="Times New Roman" w:hAnsi="Sylfaen" w:cs="Times New Roman"/>
          <w:sz w:val="20"/>
          <w:szCs w:val="20"/>
        </w:rPr>
        <w:t>კოლეგებო</w:t>
      </w:r>
      <w:proofErr w:type="spellEnd"/>
      <w:proofErr w:type="gramEnd"/>
      <w:r w:rsidRPr="0023635F">
        <w:rPr>
          <w:rFonts w:ascii="Arial" w:eastAsia="Times New Roman" w:hAnsi="Arial" w:cs="Arial"/>
          <w:sz w:val="20"/>
          <w:szCs w:val="20"/>
        </w:rPr>
        <w:t>,</w:t>
      </w:r>
    </w:p>
    <w:p w:rsidR="0023635F" w:rsidRPr="0023635F" w:rsidRDefault="0023635F" w:rsidP="0023635F">
      <w:pPr>
        <w:spacing w:after="0" w:line="240" w:lineRule="auto"/>
        <w:rPr>
          <w:rFonts w:ascii="Times New Roman" w:eastAsia="Times New Roman" w:hAnsi="Times New Roman" w:cs="Times New Roman"/>
          <w:sz w:val="24"/>
          <w:szCs w:val="24"/>
        </w:rPr>
      </w:pPr>
      <w:r w:rsidRPr="0023635F">
        <w:rPr>
          <w:rFonts w:ascii="Times New Roman" w:eastAsia="Times New Roman" w:hAnsi="Times New Roman" w:cs="Times New Roman"/>
          <w:sz w:val="24"/>
          <w:szCs w:val="24"/>
        </w:rPr>
        <w:t> </w:t>
      </w:r>
    </w:p>
    <w:p w:rsidR="0023635F" w:rsidRPr="0023635F" w:rsidRDefault="0023635F" w:rsidP="0023635F">
      <w:pPr>
        <w:spacing w:after="0" w:line="240" w:lineRule="auto"/>
        <w:rPr>
          <w:rFonts w:ascii="Times New Roman" w:eastAsia="Times New Roman" w:hAnsi="Times New Roman" w:cs="Times New Roman"/>
          <w:sz w:val="24"/>
          <w:szCs w:val="24"/>
        </w:rPr>
      </w:pPr>
      <w:proofErr w:type="spellStart"/>
      <w:r w:rsidRPr="0023635F">
        <w:rPr>
          <w:rFonts w:ascii="Sylfaen" w:eastAsia="Times New Roman" w:hAnsi="Sylfaen" w:cs="Times New Roman"/>
          <w:sz w:val="20"/>
          <w:szCs w:val="20"/>
        </w:rPr>
        <w:t>გიგზავნით</w:t>
      </w:r>
      <w:proofErr w:type="spellEnd"/>
      <w:proofErr w:type="gramStart"/>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ახალ</w:t>
      </w:r>
      <w:proofErr w:type="spellEnd"/>
      <w:proofErr w:type="gram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პროგნოზებსა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და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ფასებს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რომელიც</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ემყარება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კომპანია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საოჯახო</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მედიცინის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ეროვნული</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სასწავლო</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ცენტრის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უტილიზაციის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მონაცემებს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და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ფასებს</w:t>
      </w:r>
      <w:proofErr w:type="spellEnd"/>
      <w:r w:rsidRPr="0023635F">
        <w:rPr>
          <w:rFonts w:ascii="Arial" w:eastAsia="Times New Roman" w:hAnsi="Arial" w:cs="Arial"/>
          <w:sz w:val="20"/>
          <w:szCs w:val="20"/>
        </w:rPr>
        <w:t>.</w:t>
      </w:r>
    </w:p>
    <w:p w:rsidR="0023635F" w:rsidRPr="0023635F" w:rsidRDefault="0023635F" w:rsidP="0023635F">
      <w:pPr>
        <w:spacing w:after="0" w:line="240" w:lineRule="auto"/>
        <w:rPr>
          <w:rFonts w:ascii="Times New Roman" w:eastAsia="Times New Roman" w:hAnsi="Times New Roman" w:cs="Times New Roman"/>
          <w:sz w:val="24"/>
          <w:szCs w:val="24"/>
        </w:rPr>
      </w:pPr>
      <w:r w:rsidRPr="0023635F">
        <w:rPr>
          <w:rFonts w:ascii="Times New Roman" w:eastAsia="Times New Roman" w:hAnsi="Times New Roman" w:cs="Times New Roman"/>
          <w:sz w:val="24"/>
          <w:szCs w:val="24"/>
        </w:rPr>
        <w:t> </w:t>
      </w:r>
    </w:p>
    <w:p w:rsidR="0023635F" w:rsidRPr="0023635F" w:rsidRDefault="0023635F" w:rsidP="0023635F">
      <w:pPr>
        <w:spacing w:after="0" w:line="240" w:lineRule="auto"/>
        <w:rPr>
          <w:rFonts w:ascii="Times New Roman" w:eastAsia="Times New Roman" w:hAnsi="Times New Roman" w:cs="Times New Roman"/>
          <w:sz w:val="24"/>
          <w:szCs w:val="24"/>
        </w:rPr>
      </w:pPr>
      <w:proofErr w:type="spellStart"/>
      <w:proofErr w:type="gramStart"/>
      <w:r w:rsidRPr="0023635F">
        <w:rPr>
          <w:rFonts w:ascii="Sylfaen" w:eastAsia="Times New Roman" w:hAnsi="Sylfaen" w:cs="Times New Roman"/>
          <w:sz w:val="20"/>
          <w:szCs w:val="20"/>
        </w:rPr>
        <w:t>გთხოვთ</w:t>
      </w:r>
      <w:proofErr w:type="spellEnd"/>
      <w:proofErr w:type="gram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დოკუმენტის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განხილვისას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გაითვალისწინოთ</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ის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გარემოება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რომ</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რომ</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საოჯახო</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მედიცინის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ეროვნულ</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სასწავლო</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ცენტრში</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რეფერალი</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რომელიც</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მნიშვნელოვნად</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ვარიაბელურია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ექიმების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მიხედვით</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დაწესებულების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შიგნითაც</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მკაცრად</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კონტროლდება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რაც</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ამცირებს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რეალურ</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პროგნოზს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და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შესაძლოა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რიგ</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შემთხვევაში</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უარყოფითადაც</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აისახოს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ხარისხზე</w:t>
      </w:r>
      <w:proofErr w:type="spellEnd"/>
      <w:r w:rsidRPr="0023635F">
        <w:rPr>
          <w:rFonts w:ascii="Arial" w:eastAsia="Times New Roman" w:hAnsi="Arial" w:cs="Arial"/>
          <w:sz w:val="20"/>
          <w:szCs w:val="20"/>
        </w:rPr>
        <w:t xml:space="preserve">. </w:t>
      </w:r>
      <w:proofErr w:type="spellStart"/>
      <w:proofErr w:type="gramStart"/>
      <w:r w:rsidRPr="0023635F">
        <w:rPr>
          <w:rFonts w:ascii="Sylfaen" w:eastAsia="Times New Roman" w:hAnsi="Sylfaen" w:cs="Times New Roman"/>
          <w:sz w:val="20"/>
          <w:szCs w:val="20"/>
        </w:rPr>
        <w:t>ამავე</w:t>
      </w:r>
      <w:proofErr w:type="spellEnd"/>
      <w:proofErr w:type="gram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დროს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მნიშვნელოვანია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რეფერალი</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რეალური</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საჭიროების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შემთხვევაში</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განხორციელდეს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უფრო</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ვიწრო</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სპეციალისტთან</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მეორეულ</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დონეზე</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და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არა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ჩამოთვლილთაგან</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რომელიც</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მუშაობენ</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მხოლოდ</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პოლიკლინიკებში</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რაც</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ხშირად</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იწვევს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სპეციალისტის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დისკვალიფიკაციას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თავის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სპეციალობაში</w:t>
      </w:r>
      <w:proofErr w:type="spellEnd"/>
      <w:r w:rsidRPr="0023635F">
        <w:rPr>
          <w:rFonts w:ascii="Arial" w:eastAsia="Times New Roman" w:hAnsi="Arial" w:cs="Arial"/>
          <w:sz w:val="20"/>
          <w:szCs w:val="20"/>
        </w:rPr>
        <w:t>).</w:t>
      </w:r>
    </w:p>
    <w:p w:rsidR="0023635F" w:rsidRPr="0023635F" w:rsidRDefault="0023635F" w:rsidP="0023635F">
      <w:pPr>
        <w:spacing w:after="0" w:line="240" w:lineRule="auto"/>
        <w:rPr>
          <w:rFonts w:ascii="Times New Roman" w:eastAsia="Times New Roman" w:hAnsi="Times New Roman" w:cs="Times New Roman"/>
          <w:sz w:val="24"/>
          <w:szCs w:val="24"/>
        </w:rPr>
      </w:pPr>
      <w:r w:rsidRPr="0023635F">
        <w:rPr>
          <w:rFonts w:ascii="Times New Roman" w:eastAsia="Times New Roman" w:hAnsi="Times New Roman" w:cs="Times New Roman"/>
          <w:sz w:val="24"/>
          <w:szCs w:val="24"/>
        </w:rPr>
        <w:t> </w:t>
      </w:r>
    </w:p>
    <w:p w:rsidR="0023635F" w:rsidRPr="0023635F" w:rsidRDefault="0023635F" w:rsidP="0023635F">
      <w:pPr>
        <w:spacing w:after="0" w:line="240" w:lineRule="auto"/>
        <w:rPr>
          <w:rFonts w:ascii="Times New Roman" w:eastAsia="Times New Roman" w:hAnsi="Times New Roman" w:cs="Times New Roman"/>
          <w:sz w:val="24"/>
          <w:szCs w:val="24"/>
        </w:rPr>
      </w:pPr>
      <w:proofErr w:type="spellStart"/>
      <w:proofErr w:type="gramStart"/>
      <w:r w:rsidRPr="0023635F">
        <w:rPr>
          <w:rFonts w:ascii="Sylfaen" w:eastAsia="Times New Roman" w:hAnsi="Sylfaen" w:cs="Times New Roman"/>
          <w:sz w:val="20"/>
          <w:szCs w:val="20"/>
        </w:rPr>
        <w:t>ალბათ</w:t>
      </w:r>
      <w:proofErr w:type="spellEnd"/>
      <w:proofErr w:type="gram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სხვა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წყაროებიდან</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მოპოვებული</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ინფორმაციაც</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განსხვავებული</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იქნება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ისევე</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როგორც</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ეს</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ინგლისსა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და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სხვადასხვა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ქვეყნებშია</w:t>
      </w:r>
      <w:proofErr w:type="spellEnd"/>
      <w:r w:rsidRPr="0023635F">
        <w:rPr>
          <w:rFonts w:ascii="Arial" w:eastAsia="Times New Roman" w:hAnsi="Arial" w:cs="Arial"/>
          <w:sz w:val="20"/>
          <w:szCs w:val="20"/>
        </w:rPr>
        <w:t xml:space="preserve">. </w:t>
      </w:r>
    </w:p>
    <w:p w:rsidR="0023635F" w:rsidRPr="0023635F" w:rsidRDefault="0023635F" w:rsidP="0023635F">
      <w:pPr>
        <w:spacing w:after="0" w:line="240" w:lineRule="auto"/>
        <w:rPr>
          <w:rFonts w:ascii="Times New Roman" w:eastAsia="Times New Roman" w:hAnsi="Times New Roman" w:cs="Times New Roman"/>
          <w:sz w:val="24"/>
          <w:szCs w:val="24"/>
        </w:rPr>
      </w:pPr>
      <w:r w:rsidRPr="0023635F">
        <w:rPr>
          <w:rFonts w:ascii="Times New Roman" w:eastAsia="Times New Roman" w:hAnsi="Times New Roman" w:cs="Times New Roman"/>
          <w:sz w:val="24"/>
          <w:szCs w:val="24"/>
        </w:rPr>
        <w:t> </w:t>
      </w:r>
    </w:p>
    <w:p w:rsidR="0023635F" w:rsidRPr="0023635F" w:rsidRDefault="0023635F" w:rsidP="0023635F">
      <w:pPr>
        <w:spacing w:after="0" w:line="240" w:lineRule="auto"/>
        <w:rPr>
          <w:rFonts w:ascii="Times New Roman" w:eastAsia="Times New Roman" w:hAnsi="Times New Roman" w:cs="Times New Roman"/>
          <w:sz w:val="24"/>
          <w:szCs w:val="24"/>
        </w:rPr>
      </w:pPr>
      <w:proofErr w:type="spellStart"/>
      <w:proofErr w:type="gramStart"/>
      <w:r w:rsidRPr="0023635F">
        <w:rPr>
          <w:rFonts w:ascii="Sylfaen" w:eastAsia="Times New Roman" w:hAnsi="Sylfaen" w:cs="Times New Roman"/>
          <w:sz w:val="20"/>
          <w:szCs w:val="20"/>
        </w:rPr>
        <w:t>დიდი</w:t>
      </w:r>
      <w:proofErr w:type="spellEnd"/>
      <w:proofErr w:type="gram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მადლობა</w:t>
      </w:r>
      <w:proofErr w:type="spell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თანამშრომლობისათვის</w:t>
      </w:r>
      <w:proofErr w:type="spellEnd"/>
      <w:r w:rsidRPr="0023635F">
        <w:rPr>
          <w:rFonts w:ascii="Arial" w:eastAsia="Times New Roman" w:hAnsi="Arial" w:cs="Arial"/>
          <w:sz w:val="20"/>
          <w:szCs w:val="20"/>
        </w:rPr>
        <w:t>.</w:t>
      </w:r>
    </w:p>
    <w:p w:rsidR="0023635F" w:rsidRPr="0023635F" w:rsidRDefault="0023635F" w:rsidP="0023635F">
      <w:pPr>
        <w:spacing w:after="0" w:line="240" w:lineRule="auto"/>
        <w:rPr>
          <w:rFonts w:ascii="Times New Roman" w:eastAsia="Times New Roman" w:hAnsi="Times New Roman" w:cs="Times New Roman"/>
          <w:sz w:val="24"/>
          <w:szCs w:val="24"/>
        </w:rPr>
      </w:pPr>
      <w:r w:rsidRPr="0023635F">
        <w:rPr>
          <w:rFonts w:ascii="Times New Roman" w:eastAsia="Times New Roman" w:hAnsi="Times New Roman" w:cs="Times New Roman"/>
          <w:sz w:val="24"/>
          <w:szCs w:val="24"/>
        </w:rPr>
        <w:t> </w:t>
      </w:r>
    </w:p>
    <w:p w:rsidR="0023635F" w:rsidRPr="0023635F" w:rsidRDefault="0023635F" w:rsidP="0023635F">
      <w:pPr>
        <w:spacing w:after="0" w:line="240" w:lineRule="auto"/>
        <w:rPr>
          <w:rFonts w:ascii="Times New Roman" w:eastAsia="Times New Roman" w:hAnsi="Times New Roman" w:cs="Times New Roman"/>
          <w:sz w:val="24"/>
          <w:szCs w:val="24"/>
        </w:rPr>
      </w:pPr>
      <w:proofErr w:type="spellStart"/>
      <w:proofErr w:type="gramStart"/>
      <w:r w:rsidRPr="0023635F">
        <w:rPr>
          <w:rFonts w:ascii="Sylfaen" w:eastAsia="Times New Roman" w:hAnsi="Sylfaen" w:cs="Times New Roman"/>
          <w:sz w:val="20"/>
          <w:szCs w:val="20"/>
        </w:rPr>
        <w:t>პატივისცემით</w:t>
      </w:r>
      <w:proofErr w:type="spellEnd"/>
      <w:proofErr w:type="gramEnd"/>
      <w:r w:rsidRPr="0023635F">
        <w:rPr>
          <w:rFonts w:ascii="Arial" w:eastAsia="Times New Roman" w:hAnsi="Arial" w:cs="Arial"/>
          <w:sz w:val="20"/>
          <w:szCs w:val="20"/>
        </w:rPr>
        <w:t xml:space="preserve">, </w:t>
      </w:r>
    </w:p>
    <w:p w:rsidR="0023635F" w:rsidRPr="0023635F" w:rsidRDefault="0023635F" w:rsidP="0023635F">
      <w:pPr>
        <w:spacing w:after="0" w:line="240" w:lineRule="auto"/>
        <w:rPr>
          <w:rFonts w:ascii="Times New Roman" w:eastAsia="Times New Roman" w:hAnsi="Times New Roman" w:cs="Times New Roman"/>
          <w:sz w:val="24"/>
          <w:szCs w:val="24"/>
        </w:rPr>
      </w:pPr>
      <w:r w:rsidRPr="0023635F">
        <w:rPr>
          <w:rFonts w:ascii="Times New Roman" w:eastAsia="Times New Roman" w:hAnsi="Times New Roman" w:cs="Times New Roman"/>
          <w:sz w:val="24"/>
          <w:szCs w:val="24"/>
        </w:rPr>
        <w:t> </w:t>
      </w:r>
    </w:p>
    <w:p w:rsidR="0023635F" w:rsidRPr="0023635F" w:rsidRDefault="0023635F" w:rsidP="0023635F">
      <w:pPr>
        <w:spacing w:after="0" w:line="240" w:lineRule="auto"/>
        <w:rPr>
          <w:rFonts w:ascii="Times New Roman" w:eastAsia="Times New Roman" w:hAnsi="Times New Roman" w:cs="Times New Roman"/>
          <w:sz w:val="24"/>
          <w:szCs w:val="24"/>
        </w:rPr>
      </w:pPr>
      <w:proofErr w:type="spellStart"/>
      <w:proofErr w:type="gramStart"/>
      <w:r w:rsidRPr="0023635F">
        <w:rPr>
          <w:rFonts w:ascii="Sylfaen" w:eastAsia="Times New Roman" w:hAnsi="Sylfaen" w:cs="Times New Roman"/>
          <w:sz w:val="20"/>
          <w:szCs w:val="20"/>
        </w:rPr>
        <w:t>ირინე</w:t>
      </w:r>
      <w:proofErr w:type="spellEnd"/>
      <w:proofErr w:type="gram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ქაროსანიძე</w:t>
      </w:r>
      <w:proofErr w:type="spellEnd"/>
      <w:r w:rsidRPr="0023635F">
        <w:rPr>
          <w:rFonts w:ascii="Times New Roman" w:eastAsia="Times New Roman" w:hAnsi="Times New Roman" w:cs="Times New Roman"/>
          <w:sz w:val="24"/>
          <w:szCs w:val="24"/>
        </w:rPr>
        <w:t> </w:t>
      </w:r>
    </w:p>
    <w:p w:rsidR="0023635F" w:rsidRPr="0023635F" w:rsidRDefault="0023635F" w:rsidP="0023635F">
      <w:pPr>
        <w:spacing w:after="0" w:line="240" w:lineRule="auto"/>
        <w:rPr>
          <w:rFonts w:ascii="Times New Roman" w:eastAsia="Times New Roman" w:hAnsi="Times New Roman" w:cs="Times New Roman"/>
          <w:sz w:val="24"/>
          <w:szCs w:val="24"/>
        </w:rPr>
      </w:pPr>
      <w:r w:rsidRPr="0023635F">
        <w:rPr>
          <w:rFonts w:ascii="Times New Roman" w:eastAsia="Times New Roman" w:hAnsi="Times New Roman" w:cs="Times New Roman"/>
          <w:sz w:val="24"/>
          <w:szCs w:val="24"/>
        </w:rPr>
        <w:t> </w:t>
      </w:r>
    </w:p>
    <w:p w:rsidR="0023635F" w:rsidRPr="0023635F" w:rsidRDefault="0023635F" w:rsidP="0023635F">
      <w:pPr>
        <w:spacing w:after="0" w:line="240" w:lineRule="auto"/>
        <w:rPr>
          <w:rFonts w:ascii="Arial" w:eastAsia="Times New Roman" w:hAnsi="Arial" w:cs="Arial"/>
          <w:sz w:val="20"/>
          <w:szCs w:val="20"/>
        </w:rPr>
      </w:pPr>
      <w:r w:rsidRPr="0023635F">
        <w:rPr>
          <w:rFonts w:ascii="Arial" w:eastAsia="Times New Roman" w:hAnsi="Arial" w:cs="Arial"/>
          <w:sz w:val="20"/>
          <w:szCs w:val="20"/>
        </w:rPr>
        <w:t xml:space="preserve">----- Original Message ----- </w:t>
      </w:r>
    </w:p>
    <w:p w:rsidR="0023635F" w:rsidRPr="0023635F" w:rsidRDefault="0023635F" w:rsidP="0023635F">
      <w:pPr>
        <w:shd w:val="clear" w:color="auto" w:fill="E4E4E4"/>
        <w:spacing w:after="0" w:line="240" w:lineRule="auto"/>
        <w:rPr>
          <w:rFonts w:ascii="Arial" w:eastAsia="Times New Roman" w:hAnsi="Arial" w:cs="Arial"/>
          <w:sz w:val="20"/>
          <w:szCs w:val="20"/>
        </w:rPr>
      </w:pPr>
      <w:r w:rsidRPr="0023635F">
        <w:rPr>
          <w:rFonts w:ascii="Arial" w:eastAsia="Times New Roman" w:hAnsi="Arial" w:cs="Arial"/>
          <w:b/>
          <w:bCs/>
          <w:sz w:val="20"/>
          <w:szCs w:val="20"/>
        </w:rPr>
        <w:t>From:</w:t>
      </w:r>
      <w:r w:rsidRPr="0023635F">
        <w:rPr>
          <w:rFonts w:ascii="Arial" w:eastAsia="Times New Roman" w:hAnsi="Arial" w:cs="Arial"/>
          <w:sz w:val="20"/>
          <w:szCs w:val="20"/>
        </w:rPr>
        <w:t xml:space="preserve"> </w:t>
      </w:r>
      <w:hyperlink r:id="rId24" w:tooltip="rrukhadze@moh.gov.ge" w:history="1">
        <w:proofErr w:type="spellStart"/>
        <w:r w:rsidRPr="0023635F">
          <w:rPr>
            <w:rFonts w:ascii="Arial" w:eastAsia="Times New Roman" w:hAnsi="Arial" w:cs="Arial"/>
            <w:color w:val="0000FF"/>
            <w:sz w:val="20"/>
            <w:u w:val="single"/>
          </w:rPr>
          <w:t>Rusudan</w:t>
        </w:r>
        <w:proofErr w:type="spellEnd"/>
        <w:r w:rsidRPr="0023635F">
          <w:rPr>
            <w:rFonts w:ascii="Arial" w:eastAsia="Times New Roman" w:hAnsi="Arial" w:cs="Arial"/>
            <w:color w:val="0000FF"/>
            <w:sz w:val="20"/>
            <w:u w:val="single"/>
          </w:rPr>
          <w:t xml:space="preserve"> </w:t>
        </w:r>
        <w:proofErr w:type="spellStart"/>
        <w:r w:rsidRPr="0023635F">
          <w:rPr>
            <w:rFonts w:ascii="Arial" w:eastAsia="Times New Roman" w:hAnsi="Arial" w:cs="Arial"/>
            <w:color w:val="0000FF"/>
            <w:sz w:val="20"/>
            <w:u w:val="single"/>
          </w:rPr>
          <w:t>Rukhadze</w:t>
        </w:r>
        <w:proofErr w:type="spellEnd"/>
      </w:hyperlink>
      <w:r w:rsidRPr="0023635F">
        <w:rPr>
          <w:rFonts w:ascii="Arial" w:eastAsia="Times New Roman" w:hAnsi="Arial" w:cs="Arial"/>
          <w:sz w:val="20"/>
          <w:szCs w:val="20"/>
        </w:rPr>
        <w:t xml:space="preserve"> </w:t>
      </w:r>
    </w:p>
    <w:p w:rsidR="0023635F" w:rsidRPr="0023635F" w:rsidRDefault="0023635F" w:rsidP="0023635F">
      <w:pPr>
        <w:spacing w:after="0" w:line="240" w:lineRule="auto"/>
        <w:rPr>
          <w:rFonts w:ascii="Arial" w:eastAsia="Times New Roman" w:hAnsi="Arial" w:cs="Arial"/>
          <w:sz w:val="20"/>
          <w:szCs w:val="20"/>
        </w:rPr>
      </w:pPr>
      <w:r w:rsidRPr="0023635F">
        <w:rPr>
          <w:rFonts w:ascii="Arial" w:eastAsia="Times New Roman" w:hAnsi="Arial" w:cs="Arial"/>
          <w:b/>
          <w:bCs/>
          <w:sz w:val="20"/>
          <w:szCs w:val="20"/>
        </w:rPr>
        <w:t>To:</w:t>
      </w:r>
      <w:r w:rsidRPr="0023635F">
        <w:rPr>
          <w:rFonts w:ascii="Arial" w:eastAsia="Times New Roman" w:hAnsi="Arial" w:cs="Arial"/>
          <w:sz w:val="20"/>
          <w:szCs w:val="20"/>
        </w:rPr>
        <w:t xml:space="preserve"> </w:t>
      </w:r>
      <w:hyperlink r:id="rId25" w:tooltip="nfmtc@nilc.org.ge" w:history="1">
        <w:r w:rsidRPr="0023635F">
          <w:rPr>
            <w:rFonts w:ascii="Arial" w:eastAsia="Times New Roman" w:hAnsi="Arial" w:cs="Arial"/>
            <w:color w:val="0000FF"/>
            <w:sz w:val="20"/>
            <w:u w:val="single"/>
          </w:rPr>
          <w:t>'nfmtc'</w:t>
        </w:r>
      </w:hyperlink>
      <w:r w:rsidRPr="0023635F">
        <w:rPr>
          <w:rFonts w:ascii="Arial" w:eastAsia="Times New Roman" w:hAnsi="Arial" w:cs="Arial"/>
          <w:sz w:val="20"/>
          <w:szCs w:val="20"/>
        </w:rPr>
        <w:t xml:space="preserve"> ; </w:t>
      </w:r>
      <w:hyperlink r:id="rId26" w:tooltip="lserebryakova@moh.gov.ge" w:history="1">
        <w:r w:rsidRPr="0023635F">
          <w:rPr>
            <w:rFonts w:ascii="Arial" w:eastAsia="Times New Roman" w:hAnsi="Arial" w:cs="Arial"/>
            <w:color w:val="0000FF"/>
            <w:sz w:val="20"/>
            <w:u w:val="single"/>
          </w:rPr>
          <w:t>lserebryakova@moh.gov.ge</w:t>
        </w:r>
      </w:hyperlink>
      <w:r w:rsidRPr="0023635F">
        <w:rPr>
          <w:rFonts w:ascii="Arial" w:eastAsia="Times New Roman" w:hAnsi="Arial" w:cs="Arial"/>
          <w:sz w:val="20"/>
          <w:szCs w:val="20"/>
        </w:rPr>
        <w:t xml:space="preserve"> ; </w:t>
      </w:r>
      <w:hyperlink r:id="rId27" w:tooltip="bpestvenidze@gpih.ge" w:history="1">
        <w:r w:rsidRPr="0023635F">
          <w:rPr>
            <w:rFonts w:ascii="Arial" w:eastAsia="Times New Roman" w:hAnsi="Arial" w:cs="Arial"/>
            <w:color w:val="0000FF"/>
            <w:sz w:val="20"/>
            <w:u w:val="single"/>
          </w:rPr>
          <w:t>bpestvenidze@gpih.ge</w:t>
        </w:r>
      </w:hyperlink>
      <w:r w:rsidRPr="0023635F">
        <w:rPr>
          <w:rFonts w:ascii="Arial" w:eastAsia="Times New Roman" w:hAnsi="Arial" w:cs="Arial"/>
          <w:sz w:val="20"/>
          <w:szCs w:val="20"/>
        </w:rPr>
        <w:t xml:space="preserve"> ; </w:t>
      </w:r>
      <w:hyperlink r:id="rId28" w:tooltip="m.shikhashvili@yahoo.com" w:history="1">
        <w:r w:rsidRPr="0023635F">
          <w:rPr>
            <w:rFonts w:ascii="Arial" w:eastAsia="Times New Roman" w:hAnsi="Arial" w:cs="Arial"/>
            <w:color w:val="0000FF"/>
            <w:sz w:val="20"/>
            <w:u w:val="single"/>
          </w:rPr>
          <w:t>'Marina Shikhashvili'</w:t>
        </w:r>
      </w:hyperlink>
      <w:r w:rsidRPr="0023635F">
        <w:rPr>
          <w:rFonts w:ascii="Arial" w:eastAsia="Times New Roman" w:hAnsi="Arial" w:cs="Arial"/>
          <w:sz w:val="20"/>
          <w:szCs w:val="20"/>
        </w:rPr>
        <w:t xml:space="preserve"> ; </w:t>
      </w:r>
      <w:hyperlink r:id="rId29" w:tooltip="ele_nika21@yahoo.com" w:history="1">
        <w:r w:rsidRPr="0023635F">
          <w:rPr>
            <w:rFonts w:ascii="Arial" w:eastAsia="Times New Roman" w:hAnsi="Arial" w:cs="Arial"/>
            <w:color w:val="0000FF"/>
            <w:sz w:val="20"/>
            <w:u w:val="single"/>
          </w:rPr>
          <w:t>'nino asatiani'</w:t>
        </w:r>
      </w:hyperlink>
      <w:r w:rsidRPr="0023635F">
        <w:rPr>
          <w:rFonts w:ascii="Arial" w:eastAsia="Times New Roman" w:hAnsi="Arial" w:cs="Arial"/>
          <w:sz w:val="20"/>
          <w:szCs w:val="20"/>
        </w:rPr>
        <w:t xml:space="preserve"> ; </w:t>
      </w:r>
      <w:hyperlink r:id="rId30" w:tooltip="kkheladze@moh.gov.ge" w:history="1">
        <w:r w:rsidRPr="0023635F">
          <w:rPr>
            <w:rFonts w:ascii="Arial" w:eastAsia="Times New Roman" w:hAnsi="Arial" w:cs="Arial"/>
            <w:color w:val="0000FF"/>
            <w:sz w:val="20"/>
            <w:u w:val="single"/>
          </w:rPr>
          <w:t>kkheladze@moh.gov.ge</w:t>
        </w:r>
      </w:hyperlink>
      <w:r w:rsidRPr="0023635F">
        <w:rPr>
          <w:rFonts w:ascii="Arial" w:eastAsia="Times New Roman" w:hAnsi="Arial" w:cs="Arial"/>
          <w:sz w:val="20"/>
          <w:szCs w:val="20"/>
        </w:rPr>
        <w:t xml:space="preserve"> ; </w:t>
      </w:r>
      <w:hyperlink r:id="rId31" w:tooltip="ltsotsoria@moh.gov.ge" w:history="1">
        <w:r w:rsidRPr="0023635F">
          <w:rPr>
            <w:rFonts w:ascii="Arial" w:eastAsia="Times New Roman" w:hAnsi="Arial" w:cs="Arial"/>
            <w:color w:val="0000FF"/>
            <w:sz w:val="20"/>
            <w:u w:val="single"/>
          </w:rPr>
          <w:t xml:space="preserve">'Lela </w:t>
        </w:r>
        <w:proofErr w:type="spellStart"/>
        <w:r w:rsidRPr="0023635F">
          <w:rPr>
            <w:rFonts w:ascii="Arial" w:eastAsia="Times New Roman" w:hAnsi="Arial" w:cs="Arial"/>
            <w:color w:val="0000FF"/>
            <w:sz w:val="20"/>
            <w:u w:val="single"/>
          </w:rPr>
          <w:t>Tsotsoria</w:t>
        </w:r>
        <w:proofErr w:type="spellEnd"/>
        <w:r w:rsidRPr="0023635F">
          <w:rPr>
            <w:rFonts w:ascii="Arial" w:eastAsia="Times New Roman" w:hAnsi="Arial" w:cs="Arial"/>
            <w:color w:val="0000FF"/>
            <w:sz w:val="20"/>
            <w:u w:val="single"/>
          </w:rPr>
          <w:t>'</w:t>
        </w:r>
      </w:hyperlink>
      <w:r w:rsidRPr="0023635F">
        <w:rPr>
          <w:rFonts w:ascii="Arial" w:eastAsia="Times New Roman" w:hAnsi="Arial" w:cs="Arial"/>
          <w:sz w:val="20"/>
          <w:szCs w:val="20"/>
        </w:rPr>
        <w:t xml:space="preserve"> ; </w:t>
      </w:r>
      <w:hyperlink r:id="rId32" w:tooltip="tgabunia@URC-CHS.COM" w:history="1">
        <w:r w:rsidRPr="0023635F">
          <w:rPr>
            <w:rFonts w:ascii="Arial" w:eastAsia="Times New Roman" w:hAnsi="Arial" w:cs="Arial"/>
            <w:color w:val="0000FF"/>
            <w:sz w:val="20"/>
            <w:u w:val="single"/>
          </w:rPr>
          <w:t xml:space="preserve">'Tamar </w:t>
        </w:r>
        <w:proofErr w:type="spellStart"/>
        <w:r w:rsidRPr="0023635F">
          <w:rPr>
            <w:rFonts w:ascii="Arial" w:eastAsia="Times New Roman" w:hAnsi="Arial" w:cs="Arial"/>
            <w:color w:val="0000FF"/>
            <w:sz w:val="20"/>
            <w:u w:val="single"/>
          </w:rPr>
          <w:t>Gabunia</w:t>
        </w:r>
        <w:proofErr w:type="spellEnd"/>
        <w:r w:rsidRPr="0023635F">
          <w:rPr>
            <w:rFonts w:ascii="Arial" w:eastAsia="Times New Roman" w:hAnsi="Arial" w:cs="Arial"/>
            <w:color w:val="0000FF"/>
            <w:sz w:val="20"/>
            <w:u w:val="single"/>
          </w:rPr>
          <w:t>'</w:t>
        </w:r>
      </w:hyperlink>
      <w:r w:rsidRPr="0023635F">
        <w:rPr>
          <w:rFonts w:ascii="Arial" w:eastAsia="Times New Roman" w:hAnsi="Arial" w:cs="Arial"/>
          <w:sz w:val="20"/>
          <w:szCs w:val="20"/>
        </w:rPr>
        <w:t xml:space="preserve"> ; </w:t>
      </w:r>
      <w:hyperlink r:id="rId33" w:tooltip="tchitashvili@URC-CHS.COM" w:history="1">
        <w:r w:rsidRPr="0023635F">
          <w:rPr>
            <w:rFonts w:ascii="Arial" w:eastAsia="Times New Roman" w:hAnsi="Arial" w:cs="Arial"/>
            <w:color w:val="0000FF"/>
            <w:sz w:val="20"/>
            <w:u w:val="single"/>
          </w:rPr>
          <w:t xml:space="preserve">'Tamar </w:t>
        </w:r>
        <w:proofErr w:type="spellStart"/>
        <w:r w:rsidRPr="0023635F">
          <w:rPr>
            <w:rFonts w:ascii="Arial" w:eastAsia="Times New Roman" w:hAnsi="Arial" w:cs="Arial"/>
            <w:color w:val="0000FF"/>
            <w:sz w:val="20"/>
            <w:u w:val="single"/>
          </w:rPr>
          <w:t>Chitashvili</w:t>
        </w:r>
        <w:proofErr w:type="spellEnd"/>
        <w:r w:rsidRPr="0023635F">
          <w:rPr>
            <w:rFonts w:ascii="Arial" w:eastAsia="Times New Roman" w:hAnsi="Arial" w:cs="Arial"/>
            <w:color w:val="0000FF"/>
            <w:sz w:val="20"/>
            <w:u w:val="single"/>
          </w:rPr>
          <w:t>'</w:t>
        </w:r>
      </w:hyperlink>
      <w:r w:rsidRPr="0023635F">
        <w:rPr>
          <w:rFonts w:ascii="Arial" w:eastAsia="Times New Roman" w:hAnsi="Arial" w:cs="Arial"/>
          <w:sz w:val="20"/>
          <w:szCs w:val="20"/>
        </w:rPr>
        <w:t xml:space="preserve"> </w:t>
      </w:r>
    </w:p>
    <w:p w:rsidR="0023635F" w:rsidRPr="0023635F" w:rsidRDefault="0023635F" w:rsidP="0023635F">
      <w:pPr>
        <w:spacing w:after="0" w:line="240" w:lineRule="auto"/>
        <w:rPr>
          <w:rFonts w:ascii="Arial" w:eastAsia="Times New Roman" w:hAnsi="Arial" w:cs="Arial"/>
          <w:sz w:val="20"/>
          <w:szCs w:val="20"/>
        </w:rPr>
      </w:pPr>
      <w:r w:rsidRPr="0023635F">
        <w:rPr>
          <w:rFonts w:ascii="Arial" w:eastAsia="Times New Roman" w:hAnsi="Arial" w:cs="Arial"/>
          <w:b/>
          <w:bCs/>
          <w:sz w:val="20"/>
          <w:szCs w:val="20"/>
        </w:rPr>
        <w:t>Cc:</w:t>
      </w:r>
      <w:r w:rsidRPr="0023635F">
        <w:rPr>
          <w:rFonts w:ascii="Arial" w:eastAsia="Times New Roman" w:hAnsi="Arial" w:cs="Arial"/>
          <w:sz w:val="20"/>
          <w:szCs w:val="20"/>
        </w:rPr>
        <w:t xml:space="preserve"> </w:t>
      </w:r>
      <w:hyperlink r:id="rId34" w:tooltip="mjashi@moh.gov.ge" w:history="1">
        <w:r w:rsidRPr="0023635F">
          <w:rPr>
            <w:rFonts w:ascii="Arial" w:eastAsia="Times New Roman" w:hAnsi="Arial" w:cs="Arial"/>
            <w:color w:val="0000FF"/>
            <w:sz w:val="20"/>
            <w:u w:val="single"/>
          </w:rPr>
          <w:t>'Mariam Jashi'</w:t>
        </w:r>
      </w:hyperlink>
      <w:r w:rsidRPr="0023635F">
        <w:rPr>
          <w:rFonts w:ascii="Arial" w:eastAsia="Times New Roman" w:hAnsi="Arial" w:cs="Arial"/>
          <w:sz w:val="20"/>
          <w:szCs w:val="20"/>
        </w:rPr>
        <w:t xml:space="preserve"> ; </w:t>
      </w:r>
      <w:hyperlink r:id="rId35" w:tooltip="ggomareli@moh.gov.ge" w:history="1">
        <w:r w:rsidRPr="0023635F">
          <w:rPr>
            <w:rFonts w:ascii="Arial" w:eastAsia="Times New Roman" w:hAnsi="Arial" w:cs="Arial"/>
            <w:color w:val="0000FF"/>
            <w:sz w:val="20"/>
            <w:u w:val="single"/>
          </w:rPr>
          <w:t>ggomareli@moh.gov.ge</w:t>
        </w:r>
      </w:hyperlink>
      <w:r w:rsidRPr="0023635F">
        <w:rPr>
          <w:rFonts w:ascii="Arial" w:eastAsia="Times New Roman" w:hAnsi="Arial" w:cs="Arial"/>
          <w:sz w:val="20"/>
          <w:szCs w:val="20"/>
        </w:rPr>
        <w:t xml:space="preserve"> ; </w:t>
      </w:r>
      <w:hyperlink r:id="rId36" w:tooltip="shbaghashvili@moh.gov.ge" w:history="1">
        <w:proofErr w:type="spellStart"/>
        <w:r w:rsidRPr="0023635F">
          <w:rPr>
            <w:rFonts w:ascii="Arial" w:eastAsia="Times New Roman" w:hAnsi="Arial" w:cs="Arial"/>
            <w:color w:val="0000FF"/>
            <w:sz w:val="20"/>
            <w:u w:val="single"/>
          </w:rPr>
          <w:t>Shalva</w:t>
        </w:r>
        <w:proofErr w:type="spellEnd"/>
        <w:r w:rsidRPr="0023635F">
          <w:rPr>
            <w:rFonts w:ascii="Arial" w:eastAsia="Times New Roman" w:hAnsi="Arial" w:cs="Arial"/>
            <w:color w:val="0000FF"/>
            <w:sz w:val="20"/>
            <w:u w:val="single"/>
          </w:rPr>
          <w:t xml:space="preserve"> </w:t>
        </w:r>
        <w:proofErr w:type="spellStart"/>
        <w:r w:rsidRPr="0023635F">
          <w:rPr>
            <w:rFonts w:ascii="Arial" w:eastAsia="Times New Roman" w:hAnsi="Arial" w:cs="Arial"/>
            <w:color w:val="0000FF"/>
            <w:sz w:val="20"/>
            <w:u w:val="single"/>
          </w:rPr>
          <w:t>Baghashvili</w:t>
        </w:r>
        <w:proofErr w:type="spellEnd"/>
      </w:hyperlink>
      <w:r w:rsidRPr="0023635F">
        <w:rPr>
          <w:rFonts w:ascii="Arial" w:eastAsia="Times New Roman" w:hAnsi="Arial" w:cs="Arial"/>
          <w:sz w:val="20"/>
          <w:szCs w:val="20"/>
        </w:rPr>
        <w:t xml:space="preserve"> ; </w:t>
      </w:r>
      <w:hyperlink r:id="rId37" w:tooltip="shalvab1@yahoo.com" w:history="1">
        <w:proofErr w:type="spellStart"/>
        <w:r w:rsidRPr="0023635F">
          <w:rPr>
            <w:rFonts w:ascii="Arial" w:eastAsia="Times New Roman" w:hAnsi="Arial" w:cs="Arial"/>
            <w:color w:val="0000FF"/>
            <w:sz w:val="20"/>
            <w:u w:val="single"/>
          </w:rPr>
          <w:t>shalva</w:t>
        </w:r>
        <w:proofErr w:type="spellEnd"/>
        <w:r w:rsidRPr="0023635F">
          <w:rPr>
            <w:rFonts w:ascii="Arial" w:eastAsia="Times New Roman" w:hAnsi="Arial" w:cs="Arial"/>
            <w:color w:val="0000FF"/>
            <w:sz w:val="20"/>
            <w:u w:val="single"/>
          </w:rPr>
          <w:t xml:space="preserve"> </w:t>
        </w:r>
        <w:proofErr w:type="spellStart"/>
        <w:r w:rsidRPr="0023635F">
          <w:rPr>
            <w:rFonts w:ascii="Arial" w:eastAsia="Times New Roman" w:hAnsi="Arial" w:cs="Arial"/>
            <w:color w:val="0000FF"/>
            <w:sz w:val="20"/>
            <w:u w:val="single"/>
          </w:rPr>
          <w:t>bagaShvili</w:t>
        </w:r>
        <w:proofErr w:type="spellEnd"/>
      </w:hyperlink>
      <w:r w:rsidRPr="0023635F">
        <w:rPr>
          <w:rFonts w:ascii="Arial" w:eastAsia="Times New Roman" w:hAnsi="Arial" w:cs="Arial"/>
          <w:sz w:val="20"/>
          <w:szCs w:val="20"/>
        </w:rPr>
        <w:t xml:space="preserve"> </w:t>
      </w:r>
    </w:p>
    <w:p w:rsidR="0023635F" w:rsidRPr="0023635F" w:rsidRDefault="0023635F" w:rsidP="0023635F">
      <w:pPr>
        <w:spacing w:after="0" w:line="240" w:lineRule="auto"/>
        <w:rPr>
          <w:rFonts w:ascii="Arial" w:eastAsia="Times New Roman" w:hAnsi="Arial" w:cs="Arial"/>
          <w:sz w:val="20"/>
          <w:szCs w:val="20"/>
        </w:rPr>
      </w:pPr>
      <w:r w:rsidRPr="0023635F">
        <w:rPr>
          <w:rFonts w:ascii="Arial" w:eastAsia="Times New Roman" w:hAnsi="Arial" w:cs="Arial"/>
          <w:b/>
          <w:bCs/>
          <w:sz w:val="20"/>
          <w:szCs w:val="20"/>
        </w:rPr>
        <w:t>Sent:</w:t>
      </w:r>
      <w:r w:rsidRPr="0023635F">
        <w:rPr>
          <w:rFonts w:ascii="Arial" w:eastAsia="Times New Roman" w:hAnsi="Arial" w:cs="Arial"/>
          <w:sz w:val="20"/>
          <w:szCs w:val="20"/>
        </w:rPr>
        <w:t xml:space="preserve"> Wednesday, June 12, 2013 10:58 AM</w:t>
      </w:r>
    </w:p>
    <w:p w:rsidR="0023635F" w:rsidRPr="0023635F" w:rsidRDefault="0023635F" w:rsidP="0023635F">
      <w:pPr>
        <w:spacing w:after="0" w:line="240" w:lineRule="auto"/>
        <w:rPr>
          <w:rFonts w:ascii="Arial" w:eastAsia="Times New Roman" w:hAnsi="Arial" w:cs="Arial"/>
          <w:sz w:val="20"/>
          <w:szCs w:val="20"/>
        </w:rPr>
      </w:pPr>
      <w:r w:rsidRPr="0023635F">
        <w:rPr>
          <w:rFonts w:ascii="Arial" w:eastAsia="Times New Roman" w:hAnsi="Arial" w:cs="Arial"/>
          <w:b/>
          <w:bCs/>
          <w:sz w:val="20"/>
          <w:szCs w:val="20"/>
        </w:rPr>
        <w:t>Subject:</w:t>
      </w:r>
      <w:r w:rsidRPr="0023635F">
        <w:rPr>
          <w:rFonts w:ascii="Arial" w:eastAsia="Times New Roman" w:hAnsi="Arial" w:cs="Arial"/>
          <w:sz w:val="20"/>
          <w:szCs w:val="20"/>
        </w:rPr>
        <w:t xml:space="preserve"> RE: PHC costing</w:t>
      </w:r>
    </w:p>
    <w:p w:rsidR="0023635F" w:rsidRPr="0023635F" w:rsidRDefault="0023635F" w:rsidP="0023635F">
      <w:pPr>
        <w:spacing w:after="0" w:line="240" w:lineRule="auto"/>
        <w:rPr>
          <w:rFonts w:ascii="Times New Roman" w:eastAsia="Times New Roman" w:hAnsi="Times New Roman" w:cs="Times New Roman"/>
          <w:sz w:val="24"/>
          <w:szCs w:val="24"/>
        </w:rPr>
      </w:pPr>
    </w:p>
    <w:p w:rsidR="0023635F" w:rsidRPr="0023635F" w:rsidRDefault="0023635F" w:rsidP="0023635F">
      <w:pPr>
        <w:spacing w:after="0" w:line="240" w:lineRule="auto"/>
        <w:rPr>
          <w:rFonts w:ascii="Sylfaen" w:eastAsia="Times New Roman" w:hAnsi="Sylfaen" w:cs="Times New Roman"/>
          <w:color w:val="1F497D"/>
          <w:lang w:val="ka-GE"/>
        </w:rPr>
      </w:pPr>
      <w:r w:rsidRPr="0023635F">
        <w:rPr>
          <w:rFonts w:ascii="Sylfaen" w:eastAsia="Times New Roman" w:hAnsi="Sylfaen" w:cs="Times New Roman"/>
          <w:color w:val="1F497D"/>
          <w:lang w:val="ka-GE"/>
        </w:rPr>
        <w:t>ქალბატონო ირინა,</w:t>
      </w:r>
    </w:p>
    <w:p w:rsidR="0023635F" w:rsidRPr="0023635F" w:rsidRDefault="0023635F" w:rsidP="0023635F">
      <w:pPr>
        <w:spacing w:after="0" w:line="240" w:lineRule="auto"/>
        <w:rPr>
          <w:rFonts w:ascii="Sylfaen" w:eastAsia="Times New Roman" w:hAnsi="Sylfaen" w:cs="Times New Roman"/>
          <w:color w:val="1F497D"/>
          <w:lang w:val="ka-GE"/>
        </w:rPr>
      </w:pPr>
    </w:p>
    <w:p w:rsidR="0023635F" w:rsidRPr="0023635F" w:rsidRDefault="0023635F" w:rsidP="0023635F">
      <w:pPr>
        <w:spacing w:after="0" w:line="240" w:lineRule="auto"/>
        <w:rPr>
          <w:rFonts w:ascii="Sylfaen" w:eastAsia="Times New Roman" w:hAnsi="Sylfaen" w:cs="Times New Roman"/>
          <w:color w:val="1F497D"/>
          <w:lang w:val="ka-GE"/>
        </w:rPr>
      </w:pPr>
      <w:r w:rsidRPr="0023635F">
        <w:rPr>
          <w:rFonts w:ascii="Sylfaen" w:eastAsia="Times New Roman" w:hAnsi="Sylfaen" w:cs="Times New Roman"/>
          <w:color w:val="1F497D"/>
          <w:lang w:val="ka-GE"/>
        </w:rPr>
        <w:t>დიდი მადლობა თქვენს მიერ ოპერატიულად მოწოდებული მასალისათვის.</w:t>
      </w:r>
    </w:p>
    <w:p w:rsidR="0023635F" w:rsidRPr="0023635F" w:rsidRDefault="0023635F" w:rsidP="0023635F">
      <w:pPr>
        <w:spacing w:after="0" w:line="240" w:lineRule="auto"/>
        <w:rPr>
          <w:rFonts w:ascii="Sylfaen" w:eastAsia="Times New Roman" w:hAnsi="Sylfaen" w:cs="Times New Roman"/>
          <w:color w:val="1F497D"/>
          <w:lang w:val="ka-GE"/>
        </w:rPr>
      </w:pPr>
      <w:r w:rsidRPr="0023635F">
        <w:rPr>
          <w:rFonts w:ascii="Sylfaen" w:eastAsia="Times New Roman" w:hAnsi="Sylfaen" w:cs="Times New Roman"/>
          <w:color w:val="1F497D"/>
          <w:lang w:val="ka-GE"/>
        </w:rPr>
        <w:t xml:space="preserve">ჩვენ გავეცნობით ამ დოკუმენტებს და როგორც შევთანხმდით გუშინდელ შეხვედრაზე, ამ დოკუმენტებზე სამსჯელოდ დღეს შევიკრიბებით 4 სთ-ზე სამინისტროში, მე-11 სართულზე. </w:t>
      </w:r>
    </w:p>
    <w:p w:rsidR="0023635F" w:rsidRPr="0023635F" w:rsidRDefault="0023635F" w:rsidP="0023635F">
      <w:pPr>
        <w:spacing w:after="0" w:line="240" w:lineRule="auto"/>
        <w:rPr>
          <w:rFonts w:ascii="Sylfaen" w:eastAsia="Times New Roman" w:hAnsi="Sylfaen" w:cs="Times New Roman"/>
          <w:color w:val="1F497D"/>
          <w:lang w:val="ka-GE"/>
        </w:rPr>
      </w:pPr>
      <w:r w:rsidRPr="0023635F">
        <w:rPr>
          <w:rFonts w:ascii="Sylfaen" w:eastAsia="Times New Roman" w:hAnsi="Sylfaen" w:cs="Times New Roman"/>
          <w:color w:val="1F497D"/>
          <w:lang w:val="ka-GE"/>
        </w:rPr>
        <w:t>კიდევ ერთხელ დიდი მადლობა ყველა ჩართულ მხარეს ნაყოფიერი თანამშრომლობისათვის.</w:t>
      </w:r>
    </w:p>
    <w:p w:rsidR="0023635F" w:rsidRPr="0023635F" w:rsidRDefault="0023635F" w:rsidP="0023635F">
      <w:pPr>
        <w:spacing w:after="0" w:line="240" w:lineRule="auto"/>
        <w:rPr>
          <w:rFonts w:ascii="Calibri" w:eastAsia="Times New Roman" w:hAnsi="Calibri" w:cs="Times New Roman"/>
          <w:color w:val="1F497D"/>
          <w:lang w:val="ka-GE"/>
        </w:rPr>
      </w:pP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პატივისცემით,</w:t>
      </w:r>
    </w:p>
    <w:p w:rsidR="0023635F" w:rsidRPr="0023635F" w:rsidRDefault="0023635F" w:rsidP="0023635F">
      <w:pPr>
        <w:spacing w:after="0" w:line="240" w:lineRule="auto"/>
        <w:rPr>
          <w:rFonts w:ascii="Sylfaen" w:eastAsia="Times New Roman" w:hAnsi="Sylfaen" w:cs="Times New Roman"/>
          <w:color w:val="1F497D"/>
          <w:sz w:val="20"/>
          <w:szCs w:val="20"/>
          <w:lang w:val="ka-GE"/>
        </w:rPr>
      </w:pPr>
    </w:p>
    <w:p w:rsidR="0023635F" w:rsidRPr="0023635F" w:rsidRDefault="0023635F" w:rsidP="0023635F">
      <w:pPr>
        <w:spacing w:after="0" w:line="240" w:lineRule="auto"/>
        <w:rPr>
          <w:rFonts w:ascii="Sylfaen" w:eastAsia="Times New Roman" w:hAnsi="Sylfaen" w:cs="Times New Roman"/>
          <w:b/>
          <w:bCs/>
          <w:color w:val="1F497D"/>
          <w:sz w:val="20"/>
          <w:szCs w:val="20"/>
          <w:lang w:val="ka-GE"/>
        </w:rPr>
      </w:pPr>
      <w:r w:rsidRPr="0023635F">
        <w:rPr>
          <w:rFonts w:ascii="Sylfaen" w:eastAsia="Times New Roman" w:hAnsi="Sylfaen" w:cs="Times New Roman"/>
          <w:b/>
          <w:bCs/>
          <w:color w:val="1F497D"/>
          <w:sz w:val="20"/>
          <w:szCs w:val="20"/>
          <w:lang w:val="ka-GE"/>
        </w:rPr>
        <w:t>რუსუდან რუხაძე</w:t>
      </w: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ჯანმრთელობის დაცვის დეპარტამენტის უფროსი</w:t>
      </w: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საქართველოს შრომის, ჯანმრთელობისა და სოციალური დაცვის სამინისტრო</w:t>
      </w:r>
    </w:p>
    <w:p w:rsidR="0023635F" w:rsidRPr="0023635F" w:rsidRDefault="0023635F" w:rsidP="0023635F">
      <w:pPr>
        <w:spacing w:after="0" w:line="240" w:lineRule="auto"/>
        <w:rPr>
          <w:rFonts w:ascii="Sylfaen" w:eastAsia="Times New Roman" w:hAnsi="Sylfaen" w:cs="Times New Roman"/>
          <w:color w:val="1F497D"/>
          <w:sz w:val="20"/>
          <w:szCs w:val="20"/>
          <w:lang w:val="ka-GE"/>
        </w:rPr>
      </w:pP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ტელ.: 2 51 00 38 (1111)</w:t>
      </w: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მობ.: 577 77 55 05</w:t>
      </w: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საქართველო, 0119, თბილისი</w:t>
      </w:r>
    </w:p>
    <w:p w:rsidR="0023635F" w:rsidRPr="0023635F" w:rsidRDefault="0023635F" w:rsidP="0023635F">
      <w:pPr>
        <w:spacing w:after="0" w:line="240" w:lineRule="auto"/>
        <w:rPr>
          <w:rFonts w:ascii="Sylfaen" w:eastAsia="Times New Roman" w:hAnsi="Sylfaen" w:cs="Times New Roman"/>
          <w:color w:val="1F497D"/>
          <w:sz w:val="20"/>
          <w:szCs w:val="20"/>
          <w:lang w:val="ka-GE"/>
        </w:rPr>
      </w:pPr>
      <w:r w:rsidRPr="0023635F">
        <w:rPr>
          <w:rFonts w:ascii="Sylfaen" w:eastAsia="Times New Roman" w:hAnsi="Sylfaen" w:cs="Times New Roman"/>
          <w:color w:val="1F497D"/>
          <w:sz w:val="20"/>
          <w:szCs w:val="20"/>
          <w:lang w:val="ka-GE"/>
        </w:rPr>
        <w:t>წერეთლის გამზ. 144</w:t>
      </w:r>
    </w:p>
    <w:p w:rsidR="0023635F" w:rsidRPr="0023635F" w:rsidRDefault="0023635F" w:rsidP="0023635F">
      <w:pPr>
        <w:spacing w:after="0" w:line="240" w:lineRule="auto"/>
        <w:rPr>
          <w:rFonts w:ascii="Calibri" w:eastAsia="Times New Roman" w:hAnsi="Calibri" w:cs="Times New Roman"/>
          <w:color w:val="1F497D"/>
          <w:lang w:val="ka-GE"/>
        </w:rPr>
      </w:pPr>
    </w:p>
    <w:p w:rsidR="0023635F" w:rsidRPr="0023635F" w:rsidRDefault="0023635F" w:rsidP="0023635F">
      <w:pPr>
        <w:spacing w:after="0" w:line="240" w:lineRule="auto"/>
        <w:rPr>
          <w:rFonts w:ascii="Tahoma" w:eastAsia="Times New Roman" w:hAnsi="Tahoma" w:cs="Tahoma"/>
          <w:sz w:val="20"/>
          <w:szCs w:val="20"/>
        </w:rPr>
      </w:pPr>
      <w:r w:rsidRPr="0023635F">
        <w:rPr>
          <w:rFonts w:ascii="Tahoma" w:eastAsia="Times New Roman" w:hAnsi="Tahoma" w:cs="Tahoma"/>
          <w:b/>
          <w:bCs/>
          <w:sz w:val="20"/>
          <w:szCs w:val="20"/>
          <w:lang w:val="ka-GE"/>
        </w:rPr>
        <w:t>From:</w:t>
      </w:r>
      <w:r w:rsidRPr="0023635F">
        <w:rPr>
          <w:rFonts w:ascii="Tahoma" w:eastAsia="Times New Roman" w:hAnsi="Tahoma" w:cs="Tahoma"/>
          <w:sz w:val="20"/>
          <w:szCs w:val="20"/>
          <w:lang w:val="ka-GE"/>
        </w:rPr>
        <w:t xml:space="preserve"> nfmtc [</w:t>
      </w:r>
      <w:r w:rsidR="00400C4F" w:rsidRPr="0023635F">
        <w:rPr>
          <w:rFonts w:ascii="Tahoma" w:eastAsia="Times New Roman" w:hAnsi="Tahoma" w:cs="Tahoma"/>
          <w:sz w:val="20"/>
          <w:szCs w:val="20"/>
          <w:lang w:val="ka-GE"/>
        </w:rPr>
        <w:fldChar w:fldCharType="begin"/>
      </w:r>
      <w:r w:rsidRPr="0023635F">
        <w:rPr>
          <w:rFonts w:ascii="Tahoma" w:eastAsia="Times New Roman" w:hAnsi="Tahoma" w:cs="Tahoma"/>
          <w:sz w:val="20"/>
          <w:szCs w:val="20"/>
          <w:lang w:val="ka-GE"/>
        </w:rPr>
        <w:instrText xml:space="preserve"> HYPERLINK "mailto:nfmtc@nilc.org.ge" </w:instrText>
      </w:r>
      <w:r w:rsidR="00400C4F" w:rsidRPr="0023635F">
        <w:rPr>
          <w:rFonts w:ascii="Tahoma" w:eastAsia="Times New Roman" w:hAnsi="Tahoma" w:cs="Tahoma"/>
          <w:sz w:val="20"/>
          <w:szCs w:val="20"/>
          <w:lang w:val="ka-GE"/>
        </w:rPr>
        <w:fldChar w:fldCharType="separate"/>
      </w:r>
      <w:r w:rsidRPr="0023635F">
        <w:rPr>
          <w:rFonts w:ascii="Tahoma" w:eastAsia="Times New Roman" w:hAnsi="Tahoma" w:cs="Tahoma"/>
          <w:color w:val="0000FF"/>
          <w:sz w:val="20"/>
          <w:u w:val="single"/>
          <w:lang w:val="ka-GE"/>
        </w:rPr>
        <w:t>mailto:nfmtc@nilc.org.ge</w:t>
      </w:r>
      <w:r w:rsidR="00400C4F" w:rsidRPr="0023635F">
        <w:rPr>
          <w:rFonts w:ascii="Tahoma" w:eastAsia="Times New Roman" w:hAnsi="Tahoma" w:cs="Tahoma"/>
          <w:sz w:val="20"/>
          <w:szCs w:val="20"/>
          <w:lang w:val="ka-GE"/>
        </w:rPr>
        <w:fldChar w:fldCharType="end"/>
      </w:r>
      <w:r w:rsidRPr="0023635F">
        <w:rPr>
          <w:rFonts w:ascii="Tahoma" w:eastAsia="Times New Roman" w:hAnsi="Tahoma" w:cs="Tahoma"/>
          <w:sz w:val="20"/>
          <w:szCs w:val="20"/>
          <w:lang w:val="ka-GE"/>
        </w:rPr>
        <w:t xml:space="preserve">] </w:t>
      </w:r>
      <w:r w:rsidRPr="0023635F">
        <w:rPr>
          <w:rFonts w:ascii="Tahoma" w:eastAsia="Times New Roman" w:hAnsi="Tahoma" w:cs="Tahoma"/>
          <w:sz w:val="20"/>
          <w:szCs w:val="20"/>
          <w:lang w:val="ka-GE"/>
        </w:rPr>
        <w:br/>
      </w:r>
      <w:r w:rsidRPr="0023635F">
        <w:rPr>
          <w:rFonts w:ascii="Tahoma" w:eastAsia="Times New Roman" w:hAnsi="Tahoma" w:cs="Tahoma"/>
          <w:b/>
          <w:bCs/>
          <w:sz w:val="20"/>
          <w:szCs w:val="20"/>
          <w:lang w:val="ka-GE"/>
        </w:rPr>
        <w:t>Sent:</w:t>
      </w:r>
      <w:r w:rsidRPr="0023635F">
        <w:rPr>
          <w:rFonts w:ascii="Tahoma" w:eastAsia="Times New Roman" w:hAnsi="Tahoma" w:cs="Tahoma"/>
          <w:sz w:val="20"/>
          <w:szCs w:val="20"/>
          <w:lang w:val="ka-GE"/>
        </w:rPr>
        <w:t xml:space="preserve"> Tuesday, June 11, 2013 9:47 PM</w:t>
      </w:r>
      <w:r w:rsidRPr="0023635F">
        <w:rPr>
          <w:rFonts w:ascii="Tahoma" w:eastAsia="Times New Roman" w:hAnsi="Tahoma" w:cs="Tahoma"/>
          <w:sz w:val="20"/>
          <w:szCs w:val="20"/>
          <w:lang w:val="ka-GE"/>
        </w:rPr>
        <w:br/>
      </w:r>
      <w:r w:rsidRPr="0023635F">
        <w:rPr>
          <w:rFonts w:ascii="Tahoma" w:eastAsia="Times New Roman" w:hAnsi="Tahoma" w:cs="Tahoma"/>
          <w:b/>
          <w:bCs/>
          <w:sz w:val="20"/>
          <w:szCs w:val="20"/>
          <w:lang w:val="ka-GE"/>
        </w:rPr>
        <w:t>To:</w:t>
      </w:r>
      <w:r w:rsidRPr="0023635F">
        <w:rPr>
          <w:rFonts w:ascii="Tahoma" w:eastAsia="Times New Roman" w:hAnsi="Tahoma" w:cs="Tahoma"/>
          <w:sz w:val="20"/>
          <w:szCs w:val="20"/>
          <w:lang w:val="ka-GE"/>
        </w:rPr>
        <w:t xml:space="preserve"> Rusudan Rukhadze; </w:t>
      </w:r>
      <w:r w:rsidR="00400C4F" w:rsidRPr="0023635F">
        <w:rPr>
          <w:rFonts w:ascii="Tahoma" w:eastAsia="Times New Roman" w:hAnsi="Tahoma" w:cs="Tahoma"/>
          <w:sz w:val="20"/>
          <w:szCs w:val="20"/>
          <w:lang w:val="ka-GE"/>
        </w:rPr>
        <w:fldChar w:fldCharType="begin"/>
      </w:r>
      <w:r w:rsidRPr="0023635F">
        <w:rPr>
          <w:rFonts w:ascii="Tahoma" w:eastAsia="Times New Roman" w:hAnsi="Tahoma" w:cs="Tahoma"/>
          <w:sz w:val="20"/>
          <w:szCs w:val="20"/>
          <w:lang w:val="ka-GE"/>
        </w:rPr>
        <w:instrText xml:space="preserve"> HYPERLINK "mailto:lserebryakova@moh.gov.ge" </w:instrText>
      </w:r>
      <w:r w:rsidR="00400C4F" w:rsidRPr="0023635F">
        <w:rPr>
          <w:rFonts w:ascii="Tahoma" w:eastAsia="Times New Roman" w:hAnsi="Tahoma" w:cs="Tahoma"/>
          <w:sz w:val="20"/>
          <w:szCs w:val="20"/>
          <w:lang w:val="ka-GE"/>
        </w:rPr>
        <w:fldChar w:fldCharType="separate"/>
      </w:r>
      <w:r w:rsidRPr="0023635F">
        <w:rPr>
          <w:rFonts w:ascii="Tahoma" w:eastAsia="Times New Roman" w:hAnsi="Tahoma" w:cs="Tahoma"/>
          <w:color w:val="0000FF"/>
          <w:sz w:val="20"/>
          <w:u w:val="single"/>
          <w:lang w:val="ka-GE"/>
        </w:rPr>
        <w:t>lserebryakova@moh.gov.ge</w:t>
      </w:r>
      <w:r w:rsidR="00400C4F" w:rsidRPr="0023635F">
        <w:rPr>
          <w:rFonts w:ascii="Tahoma" w:eastAsia="Times New Roman" w:hAnsi="Tahoma" w:cs="Tahoma"/>
          <w:sz w:val="20"/>
          <w:szCs w:val="20"/>
          <w:lang w:val="ka-GE"/>
        </w:rPr>
        <w:fldChar w:fldCharType="end"/>
      </w:r>
      <w:r w:rsidRPr="0023635F">
        <w:rPr>
          <w:rFonts w:ascii="Tahoma" w:eastAsia="Times New Roman" w:hAnsi="Tahoma" w:cs="Tahoma"/>
          <w:sz w:val="20"/>
          <w:szCs w:val="20"/>
          <w:lang w:val="ka-GE"/>
        </w:rPr>
        <w:t xml:space="preserve">; </w:t>
      </w:r>
      <w:hyperlink r:id="rId38" w:history="1">
        <w:r w:rsidRPr="0023635F">
          <w:rPr>
            <w:rFonts w:ascii="Tahoma" w:eastAsia="Times New Roman" w:hAnsi="Tahoma" w:cs="Tahoma"/>
            <w:color w:val="0000FF"/>
            <w:sz w:val="20"/>
            <w:u w:val="single"/>
            <w:lang w:val="ka-GE"/>
          </w:rPr>
          <w:t>bp</w:t>
        </w:r>
        <w:r w:rsidRPr="0023635F">
          <w:rPr>
            <w:rFonts w:ascii="Tahoma" w:eastAsia="Times New Roman" w:hAnsi="Tahoma" w:cs="Tahoma"/>
            <w:color w:val="0000FF"/>
            <w:sz w:val="20"/>
            <w:u w:val="single"/>
          </w:rPr>
          <w:t>estvenidze@gpih.ge</w:t>
        </w:r>
      </w:hyperlink>
      <w:r w:rsidRPr="0023635F">
        <w:rPr>
          <w:rFonts w:ascii="Tahoma" w:eastAsia="Times New Roman" w:hAnsi="Tahoma" w:cs="Tahoma"/>
          <w:sz w:val="20"/>
          <w:szCs w:val="20"/>
        </w:rPr>
        <w:t xml:space="preserve">; Marina </w:t>
      </w:r>
      <w:proofErr w:type="spellStart"/>
      <w:r w:rsidRPr="0023635F">
        <w:rPr>
          <w:rFonts w:ascii="Tahoma" w:eastAsia="Times New Roman" w:hAnsi="Tahoma" w:cs="Tahoma"/>
          <w:sz w:val="20"/>
          <w:szCs w:val="20"/>
        </w:rPr>
        <w:t>Shikhashvili</w:t>
      </w:r>
      <w:proofErr w:type="spellEnd"/>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nino</w:t>
      </w:r>
      <w:proofErr w:type="spellEnd"/>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asatiani</w:t>
      </w:r>
      <w:proofErr w:type="spellEnd"/>
      <w:r w:rsidRPr="0023635F">
        <w:rPr>
          <w:rFonts w:ascii="Tahoma" w:eastAsia="Times New Roman" w:hAnsi="Tahoma" w:cs="Tahoma"/>
          <w:sz w:val="20"/>
          <w:szCs w:val="20"/>
        </w:rPr>
        <w:t xml:space="preserve">; </w:t>
      </w:r>
      <w:hyperlink r:id="rId39" w:history="1">
        <w:r w:rsidRPr="0023635F">
          <w:rPr>
            <w:rFonts w:ascii="Tahoma" w:eastAsia="Times New Roman" w:hAnsi="Tahoma" w:cs="Tahoma"/>
            <w:color w:val="0000FF"/>
            <w:sz w:val="20"/>
            <w:u w:val="single"/>
          </w:rPr>
          <w:t>kkheladze@moh.gov.ge</w:t>
        </w:r>
      </w:hyperlink>
      <w:r w:rsidRPr="0023635F">
        <w:rPr>
          <w:rFonts w:ascii="Tahoma" w:eastAsia="Times New Roman" w:hAnsi="Tahoma" w:cs="Tahoma"/>
          <w:sz w:val="20"/>
          <w:szCs w:val="20"/>
        </w:rPr>
        <w:t xml:space="preserve">; Lela </w:t>
      </w:r>
      <w:proofErr w:type="spellStart"/>
      <w:r w:rsidRPr="0023635F">
        <w:rPr>
          <w:rFonts w:ascii="Tahoma" w:eastAsia="Times New Roman" w:hAnsi="Tahoma" w:cs="Tahoma"/>
          <w:sz w:val="20"/>
          <w:szCs w:val="20"/>
        </w:rPr>
        <w:t>Tsotsoria</w:t>
      </w:r>
      <w:proofErr w:type="spellEnd"/>
      <w:r w:rsidRPr="0023635F">
        <w:rPr>
          <w:rFonts w:ascii="Tahoma" w:eastAsia="Times New Roman" w:hAnsi="Tahoma" w:cs="Tahoma"/>
          <w:sz w:val="20"/>
          <w:szCs w:val="20"/>
        </w:rPr>
        <w:t xml:space="preserve">; Tamar </w:t>
      </w:r>
      <w:proofErr w:type="spellStart"/>
      <w:r w:rsidRPr="0023635F">
        <w:rPr>
          <w:rFonts w:ascii="Tahoma" w:eastAsia="Times New Roman" w:hAnsi="Tahoma" w:cs="Tahoma"/>
          <w:sz w:val="20"/>
          <w:szCs w:val="20"/>
        </w:rPr>
        <w:t>Gabunia</w:t>
      </w:r>
      <w:proofErr w:type="spellEnd"/>
      <w:r w:rsidRPr="0023635F">
        <w:rPr>
          <w:rFonts w:ascii="Tahoma" w:eastAsia="Times New Roman" w:hAnsi="Tahoma" w:cs="Tahoma"/>
          <w:sz w:val="20"/>
          <w:szCs w:val="20"/>
        </w:rPr>
        <w:t xml:space="preserve">; Tamar </w:t>
      </w:r>
      <w:proofErr w:type="spellStart"/>
      <w:r w:rsidRPr="0023635F">
        <w:rPr>
          <w:rFonts w:ascii="Tahoma" w:eastAsia="Times New Roman" w:hAnsi="Tahoma" w:cs="Tahoma"/>
          <w:sz w:val="20"/>
          <w:szCs w:val="20"/>
        </w:rPr>
        <w:t>Chitashvili</w:t>
      </w:r>
      <w:proofErr w:type="spellEnd"/>
      <w:r w:rsidRPr="0023635F">
        <w:rPr>
          <w:rFonts w:ascii="Tahoma" w:eastAsia="Times New Roman" w:hAnsi="Tahoma" w:cs="Tahoma"/>
          <w:sz w:val="20"/>
          <w:szCs w:val="20"/>
        </w:rPr>
        <w:br/>
      </w:r>
      <w:r w:rsidRPr="0023635F">
        <w:rPr>
          <w:rFonts w:ascii="Tahoma" w:eastAsia="Times New Roman" w:hAnsi="Tahoma" w:cs="Tahoma"/>
          <w:b/>
          <w:bCs/>
          <w:sz w:val="20"/>
          <w:szCs w:val="20"/>
        </w:rPr>
        <w:t>Cc:</w:t>
      </w:r>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Mariam</w:t>
      </w:r>
      <w:proofErr w:type="spellEnd"/>
      <w:r w:rsidRPr="0023635F">
        <w:rPr>
          <w:rFonts w:ascii="Tahoma" w:eastAsia="Times New Roman" w:hAnsi="Tahoma" w:cs="Tahoma"/>
          <w:sz w:val="20"/>
          <w:szCs w:val="20"/>
        </w:rPr>
        <w:t xml:space="preserve"> </w:t>
      </w:r>
      <w:proofErr w:type="spellStart"/>
      <w:r w:rsidRPr="0023635F">
        <w:rPr>
          <w:rFonts w:ascii="Tahoma" w:eastAsia="Times New Roman" w:hAnsi="Tahoma" w:cs="Tahoma"/>
          <w:sz w:val="20"/>
          <w:szCs w:val="20"/>
        </w:rPr>
        <w:t>Jashi</w:t>
      </w:r>
      <w:proofErr w:type="spellEnd"/>
      <w:r w:rsidRPr="0023635F">
        <w:rPr>
          <w:rFonts w:ascii="Tahoma" w:eastAsia="Times New Roman" w:hAnsi="Tahoma" w:cs="Tahoma"/>
          <w:sz w:val="20"/>
          <w:szCs w:val="20"/>
        </w:rPr>
        <w:br/>
      </w:r>
      <w:r w:rsidRPr="0023635F">
        <w:rPr>
          <w:rFonts w:ascii="Tahoma" w:eastAsia="Times New Roman" w:hAnsi="Tahoma" w:cs="Tahoma"/>
          <w:b/>
          <w:bCs/>
          <w:sz w:val="20"/>
          <w:szCs w:val="20"/>
        </w:rPr>
        <w:t>Subject:</w:t>
      </w:r>
      <w:r w:rsidRPr="0023635F">
        <w:rPr>
          <w:rFonts w:ascii="Tahoma" w:eastAsia="Times New Roman" w:hAnsi="Tahoma" w:cs="Tahoma"/>
          <w:sz w:val="20"/>
          <w:szCs w:val="20"/>
        </w:rPr>
        <w:t xml:space="preserve"> PHC costing</w:t>
      </w:r>
    </w:p>
    <w:p w:rsidR="0023635F" w:rsidRPr="0023635F" w:rsidRDefault="0023635F" w:rsidP="0023635F">
      <w:pPr>
        <w:spacing w:after="0" w:line="240" w:lineRule="auto"/>
        <w:rPr>
          <w:rFonts w:ascii="Calibri" w:eastAsia="Times New Roman" w:hAnsi="Calibri" w:cs="Times New Roman"/>
        </w:rPr>
      </w:pPr>
    </w:p>
    <w:p w:rsidR="0023635F" w:rsidRPr="0023635F" w:rsidRDefault="0023635F" w:rsidP="0023635F">
      <w:pPr>
        <w:spacing w:after="0" w:line="240" w:lineRule="auto"/>
        <w:rPr>
          <w:rFonts w:ascii="Times New Roman" w:eastAsia="Times New Roman" w:hAnsi="Times New Roman" w:cs="Times New Roman"/>
          <w:sz w:val="20"/>
          <w:szCs w:val="20"/>
        </w:rPr>
      </w:pPr>
      <w:proofErr w:type="spellStart"/>
      <w:proofErr w:type="gramStart"/>
      <w:r w:rsidRPr="0023635F">
        <w:rPr>
          <w:rFonts w:ascii="Sylfaen" w:eastAsia="Times New Roman" w:hAnsi="Sylfaen" w:cs="Times New Roman"/>
          <w:sz w:val="20"/>
          <w:szCs w:val="20"/>
        </w:rPr>
        <w:t>კოლეგებო</w:t>
      </w:r>
      <w:proofErr w:type="spellEnd"/>
      <w:proofErr w:type="gramEnd"/>
      <w:r w:rsidRPr="0023635F">
        <w:rPr>
          <w:rFonts w:ascii="Arial" w:eastAsia="Times New Roman" w:hAnsi="Arial" w:cs="Arial"/>
          <w:sz w:val="20"/>
          <w:szCs w:val="20"/>
        </w:rPr>
        <w:t xml:space="preserve">, </w:t>
      </w:r>
    </w:p>
    <w:p w:rsidR="0023635F" w:rsidRPr="0023635F" w:rsidRDefault="0023635F" w:rsidP="0023635F">
      <w:pPr>
        <w:spacing w:after="0" w:line="240" w:lineRule="auto"/>
        <w:rPr>
          <w:rFonts w:ascii="Times New Roman" w:eastAsia="Times New Roman" w:hAnsi="Times New Roman" w:cs="Times New Roman"/>
          <w:sz w:val="20"/>
          <w:szCs w:val="20"/>
        </w:rPr>
      </w:pPr>
      <w:r w:rsidRPr="0023635F">
        <w:rPr>
          <w:rFonts w:ascii="Times New Roman" w:eastAsia="Times New Roman" w:hAnsi="Times New Roman" w:cs="Times New Roman"/>
          <w:sz w:val="20"/>
          <w:szCs w:val="20"/>
        </w:rPr>
        <w:t> </w:t>
      </w:r>
    </w:p>
    <w:p w:rsidR="0023635F" w:rsidRPr="0023635F" w:rsidRDefault="0023635F" w:rsidP="0023635F">
      <w:pPr>
        <w:spacing w:after="0" w:line="240" w:lineRule="auto"/>
        <w:rPr>
          <w:rFonts w:ascii="Calibri" w:eastAsia="Times New Roman" w:hAnsi="Calibri" w:cs="Times New Roman"/>
        </w:rPr>
      </w:pPr>
      <w:proofErr w:type="spellStart"/>
      <w:proofErr w:type="gramStart"/>
      <w:r w:rsidRPr="0023635F">
        <w:rPr>
          <w:rFonts w:ascii="Sylfaen" w:eastAsia="Times New Roman" w:hAnsi="Sylfaen" w:cs="Times New Roman"/>
          <w:sz w:val="20"/>
          <w:szCs w:val="20"/>
        </w:rPr>
        <w:t>გიგზავნით</w:t>
      </w:r>
      <w:proofErr w:type="spellEnd"/>
      <w:proofErr w:type="gramEnd"/>
      <w:r w:rsidRPr="0023635F">
        <w:rPr>
          <w:rFonts w:ascii="Arial" w:eastAsia="Times New Roman" w:hAnsi="Arial" w:cs="Arial"/>
          <w:sz w:val="20"/>
          <w:szCs w:val="20"/>
        </w:rPr>
        <w:t xml:space="preserve"> </w:t>
      </w:r>
      <w:proofErr w:type="spellStart"/>
      <w:r w:rsidRPr="0023635F">
        <w:rPr>
          <w:rFonts w:ascii="Sylfaen" w:eastAsia="Times New Roman" w:hAnsi="Sylfaen" w:cs="Times New Roman"/>
          <w:sz w:val="20"/>
          <w:szCs w:val="20"/>
        </w:rPr>
        <w:t>წინადადებებს</w:t>
      </w:r>
      <w:proofErr w:type="spellEnd"/>
      <w:r w:rsidRPr="0023635F">
        <w:rPr>
          <w:rFonts w:ascii="Arial" w:eastAsia="Times New Roman" w:hAnsi="Arial" w:cs="Arial"/>
          <w:sz w:val="20"/>
          <w:szCs w:val="20"/>
        </w:rPr>
        <w:t xml:space="preserve"> </w:t>
      </w:r>
      <w:r w:rsidRPr="0023635F">
        <w:rPr>
          <w:rFonts w:ascii="Sylfaen" w:eastAsia="Times New Roman" w:hAnsi="Sylfaen" w:cs="Times New Roman"/>
          <w:sz w:val="20"/>
          <w:szCs w:val="20"/>
          <w:lang w:val="ka-GE"/>
        </w:rPr>
        <w:t xml:space="preserve">1 ივლისიდან საყოველთაო ჯანდაცვის პროგრამის  ფარგლებში შემოთავაზებული სერვისების თაობაზე. მომსახურების სახეები დაყოფილია კატეგორიებად აუცილებელი, რეკომენდებული, სასურველი და არააუცილებელი. გათვალები ემყარება პროგნოზებს სერვისების ამჟამინდელი უტილიზაციის გათვალისწინებით და საშუალო საბაზრო ფასებს. </w:t>
      </w:r>
    </w:p>
    <w:p w:rsidR="0023635F" w:rsidRPr="0023635F" w:rsidRDefault="0023635F" w:rsidP="0023635F">
      <w:pPr>
        <w:spacing w:after="0" w:line="240" w:lineRule="auto"/>
        <w:rPr>
          <w:rFonts w:ascii="Calibri" w:eastAsia="Times New Roman" w:hAnsi="Calibri" w:cs="Times New Roman"/>
        </w:rPr>
      </w:pPr>
      <w:r w:rsidRPr="0023635F">
        <w:rPr>
          <w:rFonts w:ascii="Sylfaen" w:eastAsia="Times New Roman" w:hAnsi="Sylfaen" w:cs="Times New Roman"/>
          <w:sz w:val="20"/>
          <w:szCs w:val="20"/>
          <w:lang w:val="ka-GE"/>
        </w:rPr>
        <w:t>პროგრამის საბოლოო სახით ჩამოყალიბებამდე გასათვალისწინებელია რამდენიმე საკითხი:</w:t>
      </w:r>
    </w:p>
    <w:p w:rsidR="0023635F" w:rsidRPr="0023635F" w:rsidRDefault="0023635F" w:rsidP="0023635F">
      <w:pPr>
        <w:spacing w:after="0" w:line="240" w:lineRule="auto"/>
        <w:rPr>
          <w:rFonts w:ascii="Calibri" w:eastAsia="Times New Roman" w:hAnsi="Calibri" w:cs="Times New Roman"/>
        </w:rPr>
      </w:pPr>
      <w:r w:rsidRPr="0023635F">
        <w:rPr>
          <w:rFonts w:ascii="Sylfaen" w:eastAsia="Times New Roman" w:hAnsi="Sylfaen" w:cs="Times New Roman"/>
          <w:sz w:val="20"/>
          <w:szCs w:val="20"/>
          <w:lang w:val="ka-GE"/>
        </w:rPr>
        <w:t xml:space="preserve">1. წარმოდგენილი გათვლები ემყარება არსებული პაკეტის ღირებულებას (ერთ სულზე 1.11 ლარი), თუმცა პაკეტის გაფართოვებამდე მნიშვნელოვანია არსებულ პაკეტში სამედიცინო პერსონალი ხელფასების მატების საკითხის განხილვა; ასევე ზოგიერთი მომსახურებისთვის თანაგადახდის დაწესება–მაგ. ექიმის ვიზიტი ბინაზე ფიქსირებული თანაგადახდით. </w:t>
      </w:r>
    </w:p>
    <w:p w:rsidR="0023635F" w:rsidRPr="0023635F" w:rsidRDefault="0023635F" w:rsidP="0023635F">
      <w:pPr>
        <w:spacing w:after="0" w:line="240" w:lineRule="auto"/>
        <w:rPr>
          <w:rFonts w:ascii="Calibri" w:eastAsia="Times New Roman" w:hAnsi="Calibri" w:cs="Times New Roman"/>
        </w:rPr>
      </w:pPr>
      <w:r w:rsidRPr="0023635F">
        <w:rPr>
          <w:rFonts w:ascii="Sylfaen" w:eastAsia="Times New Roman" w:hAnsi="Sylfaen" w:cs="Times New Roman"/>
          <w:sz w:val="20"/>
          <w:szCs w:val="20"/>
          <w:lang w:val="ka-GE"/>
        </w:rPr>
        <w:t>2. დასახვეწია მომსახურების ანაზღაურების წესი, რაც ვფიქრობთ სამუშაო რეჟიმში უნდა გავიაროთ</w:t>
      </w:r>
    </w:p>
    <w:p w:rsidR="0023635F" w:rsidRPr="0023635F" w:rsidRDefault="0023635F" w:rsidP="0023635F">
      <w:pPr>
        <w:spacing w:after="0" w:line="240" w:lineRule="auto"/>
        <w:rPr>
          <w:rFonts w:ascii="Calibri" w:eastAsia="Times New Roman" w:hAnsi="Calibri" w:cs="Times New Roman"/>
        </w:rPr>
      </w:pPr>
      <w:r w:rsidRPr="0023635F">
        <w:rPr>
          <w:rFonts w:ascii="Sylfaen" w:eastAsia="Times New Roman" w:hAnsi="Sylfaen" w:cs="Times New Roman"/>
          <w:sz w:val="20"/>
          <w:szCs w:val="20"/>
          <w:lang w:val="ka-GE"/>
        </w:rPr>
        <w:t xml:space="preserve">3. პროგრამაში ჩართვის კრიტერიუმებისა და ხარისხის უზრუნველყოფისთვის ჯგუფი მზად არის წვლილი შეიტანოს პროგრამის საბოლოო სახით ფორმირებაში. </w:t>
      </w:r>
    </w:p>
    <w:p w:rsidR="0023635F" w:rsidRPr="0023635F" w:rsidRDefault="0023635F" w:rsidP="0023635F">
      <w:pPr>
        <w:spacing w:after="0" w:line="240" w:lineRule="auto"/>
        <w:rPr>
          <w:rFonts w:ascii="Calibri" w:eastAsia="Times New Roman" w:hAnsi="Calibri" w:cs="Times New Roman"/>
        </w:rPr>
      </w:pPr>
      <w:r w:rsidRPr="0023635F">
        <w:rPr>
          <w:rFonts w:ascii="Sylfaen" w:eastAsia="Times New Roman" w:hAnsi="Sylfaen" w:cs="Times New Roman"/>
          <w:sz w:val="20"/>
          <w:szCs w:val="20"/>
          <w:lang w:val="ka-GE"/>
        </w:rPr>
        <w:t xml:space="preserve">ამ და სხვა საკითხებზე დეტალურად შეიძლება ხვალინდელ შეხვედრაზე ვიმსჯელოთ. </w:t>
      </w:r>
    </w:p>
    <w:p w:rsidR="0023635F" w:rsidRPr="0023635F" w:rsidRDefault="0023635F" w:rsidP="0023635F">
      <w:pPr>
        <w:spacing w:after="0" w:line="240" w:lineRule="auto"/>
        <w:rPr>
          <w:rFonts w:ascii="Calibri" w:eastAsia="Times New Roman" w:hAnsi="Calibri" w:cs="Times New Roman"/>
        </w:rPr>
      </w:pPr>
      <w:r w:rsidRPr="0023635F">
        <w:rPr>
          <w:rFonts w:ascii="Sylfaen" w:eastAsia="Times New Roman" w:hAnsi="Sylfaen" w:cs="Times New Roman"/>
          <w:sz w:val="20"/>
          <w:szCs w:val="20"/>
          <w:lang w:val="ka-GE"/>
        </w:rPr>
        <w:t xml:space="preserve">პატივისცემით, </w:t>
      </w:r>
    </w:p>
    <w:p w:rsidR="0023635F" w:rsidRPr="0023635F" w:rsidRDefault="0023635F" w:rsidP="0023635F">
      <w:pPr>
        <w:spacing w:after="0" w:line="240" w:lineRule="auto"/>
        <w:rPr>
          <w:rFonts w:ascii="Calibri" w:eastAsia="Times New Roman" w:hAnsi="Calibri" w:cs="Times New Roman"/>
        </w:rPr>
      </w:pPr>
      <w:r w:rsidRPr="0023635F">
        <w:rPr>
          <w:rFonts w:ascii="Sylfaen" w:eastAsia="Times New Roman" w:hAnsi="Sylfaen" w:cs="Times New Roman"/>
          <w:sz w:val="20"/>
          <w:szCs w:val="20"/>
          <w:lang w:val="ka-GE"/>
        </w:rPr>
        <w:t>ირინე ქაროსანიძე</w:t>
      </w:r>
    </w:p>
    <w:p w:rsidR="0023635F" w:rsidRPr="0023635F" w:rsidRDefault="0023635F" w:rsidP="0023635F">
      <w:pPr>
        <w:spacing w:line="240" w:lineRule="auto"/>
        <w:rPr>
          <w:rFonts w:ascii="Calibri" w:eastAsia="Times New Roman" w:hAnsi="Calibri" w:cs="Times New Roman"/>
          <w:sz w:val="20"/>
          <w:szCs w:val="20"/>
        </w:rPr>
      </w:pPr>
    </w:p>
    <w:p w:rsidR="0023635F" w:rsidRPr="0023635F" w:rsidRDefault="0023635F" w:rsidP="0023635F">
      <w:pPr>
        <w:spacing w:after="100" w:line="240" w:lineRule="auto"/>
        <w:rPr>
          <w:rFonts w:ascii="Times New Roman" w:eastAsia="Times New Roman" w:hAnsi="Times New Roman" w:cs="Times New Roman"/>
          <w:sz w:val="24"/>
          <w:szCs w:val="24"/>
        </w:rPr>
      </w:pPr>
      <w:r w:rsidRPr="0023635F">
        <w:rPr>
          <w:rFonts w:ascii="Times New Roman" w:eastAsia="Times New Roman" w:hAnsi="Times New Roman" w:cs="Times New Roman"/>
          <w:sz w:val="24"/>
          <w:szCs w:val="24"/>
        </w:rPr>
        <w:br/>
        <w:t xml:space="preserve">Ministry of </w:t>
      </w:r>
      <w:proofErr w:type="spellStart"/>
      <w:r w:rsidRPr="0023635F">
        <w:rPr>
          <w:rFonts w:ascii="Times New Roman" w:eastAsia="Times New Roman" w:hAnsi="Times New Roman" w:cs="Times New Roman"/>
          <w:sz w:val="24"/>
          <w:szCs w:val="24"/>
        </w:rPr>
        <w:t>Labour</w:t>
      </w:r>
      <w:proofErr w:type="spellEnd"/>
      <w:r w:rsidRPr="0023635F">
        <w:rPr>
          <w:rFonts w:ascii="Times New Roman" w:eastAsia="Times New Roman" w:hAnsi="Times New Roman" w:cs="Times New Roman"/>
          <w:sz w:val="24"/>
          <w:szCs w:val="24"/>
        </w:rPr>
        <w:t>, Health and Social affairs of Georgia</w:t>
      </w:r>
    </w:p>
    <w:p w:rsidR="0023635F" w:rsidRPr="0023635F" w:rsidRDefault="0023635F" w:rsidP="0023635F">
      <w:pPr>
        <w:spacing w:after="100" w:line="240" w:lineRule="auto"/>
        <w:rPr>
          <w:rFonts w:ascii="Times New Roman" w:eastAsia="Times New Roman" w:hAnsi="Times New Roman" w:cs="Times New Roman"/>
          <w:sz w:val="24"/>
          <w:szCs w:val="24"/>
        </w:rPr>
      </w:pPr>
      <w:r w:rsidRPr="0023635F">
        <w:rPr>
          <w:rFonts w:ascii="Times New Roman" w:eastAsia="Times New Roman" w:hAnsi="Times New Roman" w:cs="Times New Roman"/>
          <w:sz w:val="24"/>
          <w:szCs w:val="24"/>
        </w:rPr>
        <w:br/>
        <w:t xml:space="preserve">Ministry of </w:t>
      </w:r>
      <w:proofErr w:type="spellStart"/>
      <w:r w:rsidRPr="0023635F">
        <w:rPr>
          <w:rFonts w:ascii="Times New Roman" w:eastAsia="Times New Roman" w:hAnsi="Times New Roman" w:cs="Times New Roman"/>
          <w:sz w:val="24"/>
          <w:szCs w:val="24"/>
        </w:rPr>
        <w:t>Labour</w:t>
      </w:r>
      <w:proofErr w:type="spellEnd"/>
      <w:r w:rsidRPr="0023635F">
        <w:rPr>
          <w:rFonts w:ascii="Times New Roman" w:eastAsia="Times New Roman" w:hAnsi="Times New Roman" w:cs="Times New Roman"/>
          <w:sz w:val="24"/>
          <w:szCs w:val="24"/>
        </w:rPr>
        <w:t>, Health and Social affairs of Georgia</w:t>
      </w:r>
    </w:p>
    <w:p w:rsidR="00E60BD1" w:rsidRPr="0023635F" w:rsidRDefault="00E60BD1">
      <w:pPr>
        <w:rPr>
          <w:rFonts w:ascii="Sylfaen" w:hAnsi="Sylfaen"/>
        </w:rPr>
      </w:pPr>
    </w:p>
    <w:p w:rsidR="00E60BD1" w:rsidRPr="00E60BD1" w:rsidRDefault="00E60BD1">
      <w:pPr>
        <w:rPr>
          <w:rFonts w:ascii="Sylfaen" w:hAnsi="Sylfaen"/>
          <w:lang w:val="ka-GE"/>
        </w:rPr>
      </w:pPr>
    </w:p>
    <w:sectPr w:rsidR="00E60BD1" w:rsidRPr="00E60BD1" w:rsidSect="0053488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75FEC"/>
    <w:multiLevelType w:val="hybridMultilevel"/>
    <w:tmpl w:val="8B081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4F69D1"/>
    <w:multiLevelType w:val="hybridMultilevel"/>
    <w:tmpl w:val="2C54D940"/>
    <w:lvl w:ilvl="0" w:tplc="EBA846C2">
      <w:start w:val="1"/>
      <w:numFmt w:val="decimal"/>
      <w:lvlText w:val="%1."/>
      <w:lvlJc w:val="left"/>
      <w:pPr>
        <w:ind w:left="720" w:hanging="360"/>
      </w:pPr>
      <w:rPr>
        <w:rFonts w:cs="Sylfae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FE5D0A"/>
    <w:multiLevelType w:val="hybridMultilevel"/>
    <w:tmpl w:val="8D904A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AD943BF"/>
    <w:multiLevelType w:val="hybridMultilevel"/>
    <w:tmpl w:val="1C18260A"/>
    <w:lvl w:ilvl="0" w:tplc="04090003">
      <w:start w:val="1"/>
      <w:numFmt w:val="bullet"/>
      <w:lvlText w:val="o"/>
      <w:lvlJc w:val="left"/>
      <w:pPr>
        <w:ind w:left="1500" w:hanging="360"/>
      </w:pPr>
      <w:rPr>
        <w:rFonts w:ascii="Courier New" w:hAnsi="Courier New" w:cs="Courier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
    <w:nsid w:val="47501CED"/>
    <w:multiLevelType w:val="hybridMultilevel"/>
    <w:tmpl w:val="E7B49176"/>
    <w:lvl w:ilvl="0" w:tplc="ED488100">
      <w:start w:val="1"/>
      <w:numFmt w:val="bullet"/>
      <w:lvlText w:val=""/>
      <w:lvlJc w:val="left"/>
      <w:pPr>
        <w:tabs>
          <w:tab w:val="num" w:pos="720"/>
        </w:tabs>
        <w:ind w:left="720" w:hanging="360"/>
      </w:pPr>
      <w:rPr>
        <w:rFonts w:ascii="Wingdings 3" w:hAnsi="Wingdings 3" w:hint="default"/>
      </w:rPr>
    </w:lvl>
    <w:lvl w:ilvl="1" w:tplc="40D0C58A" w:tentative="1">
      <w:start w:val="1"/>
      <w:numFmt w:val="bullet"/>
      <w:lvlText w:val=""/>
      <w:lvlJc w:val="left"/>
      <w:pPr>
        <w:tabs>
          <w:tab w:val="num" w:pos="1440"/>
        </w:tabs>
        <w:ind w:left="1440" w:hanging="360"/>
      </w:pPr>
      <w:rPr>
        <w:rFonts w:ascii="Wingdings 3" w:hAnsi="Wingdings 3" w:hint="default"/>
      </w:rPr>
    </w:lvl>
    <w:lvl w:ilvl="2" w:tplc="E8DA921E" w:tentative="1">
      <w:start w:val="1"/>
      <w:numFmt w:val="bullet"/>
      <w:lvlText w:val=""/>
      <w:lvlJc w:val="left"/>
      <w:pPr>
        <w:tabs>
          <w:tab w:val="num" w:pos="2160"/>
        </w:tabs>
        <w:ind w:left="2160" w:hanging="360"/>
      </w:pPr>
      <w:rPr>
        <w:rFonts w:ascii="Wingdings 3" w:hAnsi="Wingdings 3" w:hint="default"/>
      </w:rPr>
    </w:lvl>
    <w:lvl w:ilvl="3" w:tplc="3216BCF2" w:tentative="1">
      <w:start w:val="1"/>
      <w:numFmt w:val="bullet"/>
      <w:lvlText w:val=""/>
      <w:lvlJc w:val="left"/>
      <w:pPr>
        <w:tabs>
          <w:tab w:val="num" w:pos="2880"/>
        </w:tabs>
        <w:ind w:left="2880" w:hanging="360"/>
      </w:pPr>
      <w:rPr>
        <w:rFonts w:ascii="Wingdings 3" w:hAnsi="Wingdings 3" w:hint="default"/>
      </w:rPr>
    </w:lvl>
    <w:lvl w:ilvl="4" w:tplc="4082187C" w:tentative="1">
      <w:start w:val="1"/>
      <w:numFmt w:val="bullet"/>
      <w:lvlText w:val=""/>
      <w:lvlJc w:val="left"/>
      <w:pPr>
        <w:tabs>
          <w:tab w:val="num" w:pos="3600"/>
        </w:tabs>
        <w:ind w:left="3600" w:hanging="360"/>
      </w:pPr>
      <w:rPr>
        <w:rFonts w:ascii="Wingdings 3" w:hAnsi="Wingdings 3" w:hint="default"/>
      </w:rPr>
    </w:lvl>
    <w:lvl w:ilvl="5" w:tplc="B148AE08" w:tentative="1">
      <w:start w:val="1"/>
      <w:numFmt w:val="bullet"/>
      <w:lvlText w:val=""/>
      <w:lvlJc w:val="left"/>
      <w:pPr>
        <w:tabs>
          <w:tab w:val="num" w:pos="4320"/>
        </w:tabs>
        <w:ind w:left="4320" w:hanging="360"/>
      </w:pPr>
      <w:rPr>
        <w:rFonts w:ascii="Wingdings 3" w:hAnsi="Wingdings 3" w:hint="default"/>
      </w:rPr>
    </w:lvl>
    <w:lvl w:ilvl="6" w:tplc="E69ECF50" w:tentative="1">
      <w:start w:val="1"/>
      <w:numFmt w:val="bullet"/>
      <w:lvlText w:val=""/>
      <w:lvlJc w:val="left"/>
      <w:pPr>
        <w:tabs>
          <w:tab w:val="num" w:pos="5040"/>
        </w:tabs>
        <w:ind w:left="5040" w:hanging="360"/>
      </w:pPr>
      <w:rPr>
        <w:rFonts w:ascii="Wingdings 3" w:hAnsi="Wingdings 3" w:hint="default"/>
      </w:rPr>
    </w:lvl>
    <w:lvl w:ilvl="7" w:tplc="C84E03B0" w:tentative="1">
      <w:start w:val="1"/>
      <w:numFmt w:val="bullet"/>
      <w:lvlText w:val=""/>
      <w:lvlJc w:val="left"/>
      <w:pPr>
        <w:tabs>
          <w:tab w:val="num" w:pos="5760"/>
        </w:tabs>
        <w:ind w:left="5760" w:hanging="360"/>
      </w:pPr>
      <w:rPr>
        <w:rFonts w:ascii="Wingdings 3" w:hAnsi="Wingdings 3" w:hint="default"/>
      </w:rPr>
    </w:lvl>
    <w:lvl w:ilvl="8" w:tplc="AEBABBD6" w:tentative="1">
      <w:start w:val="1"/>
      <w:numFmt w:val="bullet"/>
      <w:lvlText w:val=""/>
      <w:lvlJc w:val="left"/>
      <w:pPr>
        <w:tabs>
          <w:tab w:val="num" w:pos="6480"/>
        </w:tabs>
        <w:ind w:left="6480" w:hanging="360"/>
      </w:pPr>
      <w:rPr>
        <w:rFonts w:ascii="Wingdings 3" w:hAnsi="Wingdings 3" w:hint="default"/>
      </w:rPr>
    </w:lvl>
  </w:abstractNum>
  <w:abstractNum w:abstractNumId="5">
    <w:nsid w:val="50162766"/>
    <w:multiLevelType w:val="hybridMultilevel"/>
    <w:tmpl w:val="67A83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7C85F33"/>
    <w:multiLevelType w:val="hybridMultilevel"/>
    <w:tmpl w:val="01BC08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F206612"/>
    <w:multiLevelType w:val="hybridMultilevel"/>
    <w:tmpl w:val="11FC5742"/>
    <w:lvl w:ilvl="0" w:tplc="F09640F8">
      <w:start w:val="1"/>
      <w:numFmt w:val="bullet"/>
      <w:lvlText w:val=""/>
      <w:lvlJc w:val="left"/>
      <w:pPr>
        <w:tabs>
          <w:tab w:val="num" w:pos="720"/>
        </w:tabs>
        <w:ind w:left="720" w:hanging="360"/>
      </w:pPr>
      <w:rPr>
        <w:rFonts w:ascii="Wingdings 3" w:hAnsi="Wingdings 3" w:hint="default"/>
      </w:rPr>
    </w:lvl>
    <w:lvl w:ilvl="1" w:tplc="DCAE9520" w:tentative="1">
      <w:start w:val="1"/>
      <w:numFmt w:val="bullet"/>
      <w:lvlText w:val=""/>
      <w:lvlJc w:val="left"/>
      <w:pPr>
        <w:tabs>
          <w:tab w:val="num" w:pos="1440"/>
        </w:tabs>
        <w:ind w:left="1440" w:hanging="360"/>
      </w:pPr>
      <w:rPr>
        <w:rFonts w:ascii="Wingdings 3" w:hAnsi="Wingdings 3" w:hint="default"/>
      </w:rPr>
    </w:lvl>
    <w:lvl w:ilvl="2" w:tplc="603A26F0" w:tentative="1">
      <w:start w:val="1"/>
      <w:numFmt w:val="bullet"/>
      <w:lvlText w:val=""/>
      <w:lvlJc w:val="left"/>
      <w:pPr>
        <w:tabs>
          <w:tab w:val="num" w:pos="2160"/>
        </w:tabs>
        <w:ind w:left="2160" w:hanging="360"/>
      </w:pPr>
      <w:rPr>
        <w:rFonts w:ascii="Wingdings 3" w:hAnsi="Wingdings 3" w:hint="default"/>
      </w:rPr>
    </w:lvl>
    <w:lvl w:ilvl="3" w:tplc="4220404A" w:tentative="1">
      <w:start w:val="1"/>
      <w:numFmt w:val="bullet"/>
      <w:lvlText w:val=""/>
      <w:lvlJc w:val="left"/>
      <w:pPr>
        <w:tabs>
          <w:tab w:val="num" w:pos="2880"/>
        </w:tabs>
        <w:ind w:left="2880" w:hanging="360"/>
      </w:pPr>
      <w:rPr>
        <w:rFonts w:ascii="Wingdings 3" w:hAnsi="Wingdings 3" w:hint="default"/>
      </w:rPr>
    </w:lvl>
    <w:lvl w:ilvl="4" w:tplc="C44AC6B2" w:tentative="1">
      <w:start w:val="1"/>
      <w:numFmt w:val="bullet"/>
      <w:lvlText w:val=""/>
      <w:lvlJc w:val="left"/>
      <w:pPr>
        <w:tabs>
          <w:tab w:val="num" w:pos="3600"/>
        </w:tabs>
        <w:ind w:left="3600" w:hanging="360"/>
      </w:pPr>
      <w:rPr>
        <w:rFonts w:ascii="Wingdings 3" w:hAnsi="Wingdings 3" w:hint="default"/>
      </w:rPr>
    </w:lvl>
    <w:lvl w:ilvl="5" w:tplc="550073B0" w:tentative="1">
      <w:start w:val="1"/>
      <w:numFmt w:val="bullet"/>
      <w:lvlText w:val=""/>
      <w:lvlJc w:val="left"/>
      <w:pPr>
        <w:tabs>
          <w:tab w:val="num" w:pos="4320"/>
        </w:tabs>
        <w:ind w:left="4320" w:hanging="360"/>
      </w:pPr>
      <w:rPr>
        <w:rFonts w:ascii="Wingdings 3" w:hAnsi="Wingdings 3" w:hint="default"/>
      </w:rPr>
    </w:lvl>
    <w:lvl w:ilvl="6" w:tplc="B024F294" w:tentative="1">
      <w:start w:val="1"/>
      <w:numFmt w:val="bullet"/>
      <w:lvlText w:val=""/>
      <w:lvlJc w:val="left"/>
      <w:pPr>
        <w:tabs>
          <w:tab w:val="num" w:pos="5040"/>
        </w:tabs>
        <w:ind w:left="5040" w:hanging="360"/>
      </w:pPr>
      <w:rPr>
        <w:rFonts w:ascii="Wingdings 3" w:hAnsi="Wingdings 3" w:hint="default"/>
      </w:rPr>
    </w:lvl>
    <w:lvl w:ilvl="7" w:tplc="B752399C" w:tentative="1">
      <w:start w:val="1"/>
      <w:numFmt w:val="bullet"/>
      <w:lvlText w:val=""/>
      <w:lvlJc w:val="left"/>
      <w:pPr>
        <w:tabs>
          <w:tab w:val="num" w:pos="5760"/>
        </w:tabs>
        <w:ind w:left="5760" w:hanging="360"/>
      </w:pPr>
      <w:rPr>
        <w:rFonts w:ascii="Wingdings 3" w:hAnsi="Wingdings 3" w:hint="default"/>
      </w:rPr>
    </w:lvl>
    <w:lvl w:ilvl="8" w:tplc="95FC8646" w:tentative="1">
      <w:start w:val="1"/>
      <w:numFmt w:val="bullet"/>
      <w:lvlText w:val=""/>
      <w:lvlJc w:val="left"/>
      <w:pPr>
        <w:tabs>
          <w:tab w:val="num" w:pos="6480"/>
        </w:tabs>
        <w:ind w:left="6480" w:hanging="360"/>
      </w:pPr>
      <w:rPr>
        <w:rFonts w:ascii="Wingdings 3" w:hAnsi="Wingdings 3" w:hint="default"/>
      </w:rPr>
    </w:lvl>
  </w:abstractNum>
  <w:abstractNum w:abstractNumId="8">
    <w:nsid w:val="7A2E0BAA"/>
    <w:multiLevelType w:val="hybridMultilevel"/>
    <w:tmpl w:val="B5BC93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0"/>
  </w:num>
  <w:num w:numId="5">
    <w:abstractNumId w:val="2"/>
  </w:num>
  <w:num w:numId="6">
    <w:abstractNumId w:val="6"/>
  </w:num>
  <w:num w:numId="7">
    <w:abstractNumId w:val="4"/>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172AF"/>
    <w:rsid w:val="00092A51"/>
    <w:rsid w:val="000E6A50"/>
    <w:rsid w:val="002172AF"/>
    <w:rsid w:val="0023635F"/>
    <w:rsid w:val="00245B89"/>
    <w:rsid w:val="00271667"/>
    <w:rsid w:val="002D4010"/>
    <w:rsid w:val="00397343"/>
    <w:rsid w:val="00400C4F"/>
    <w:rsid w:val="00451933"/>
    <w:rsid w:val="004A6792"/>
    <w:rsid w:val="0053488C"/>
    <w:rsid w:val="005D03A6"/>
    <w:rsid w:val="00601215"/>
    <w:rsid w:val="007E3B78"/>
    <w:rsid w:val="00817B21"/>
    <w:rsid w:val="00900B07"/>
    <w:rsid w:val="00A41ED8"/>
    <w:rsid w:val="00AA1073"/>
    <w:rsid w:val="00B35CFD"/>
    <w:rsid w:val="00C13461"/>
    <w:rsid w:val="00C44BAE"/>
    <w:rsid w:val="00E60BD1"/>
    <w:rsid w:val="00E60FF4"/>
    <w:rsid w:val="00F937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88C"/>
  </w:style>
  <w:style w:type="paragraph" w:styleId="Heading1">
    <w:name w:val="heading 1"/>
    <w:basedOn w:val="Normal"/>
    <w:next w:val="Normal"/>
    <w:link w:val="Heading1Char"/>
    <w:uiPriority w:val="9"/>
    <w:qFormat/>
    <w:rsid w:val="00C44BAE"/>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outlineLvl w:val="0"/>
    </w:pPr>
    <w:rPr>
      <w:b/>
      <w:bCs/>
      <w:caps/>
      <w:color w:val="FFFFFF" w:themeColor="background1"/>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72AF"/>
    <w:pPr>
      <w:spacing w:before="200"/>
      <w:ind w:left="720"/>
      <w:contextualSpacing/>
    </w:pPr>
    <w:rPr>
      <w:sz w:val="20"/>
      <w:szCs w:val="20"/>
    </w:rPr>
  </w:style>
  <w:style w:type="character" w:customStyle="1" w:styleId="Heading1Char">
    <w:name w:val="Heading 1 Char"/>
    <w:basedOn w:val="DefaultParagraphFont"/>
    <w:link w:val="Heading1"/>
    <w:uiPriority w:val="9"/>
    <w:rsid w:val="00C44BAE"/>
    <w:rPr>
      <w:b/>
      <w:bCs/>
      <w:caps/>
      <w:color w:val="FFFFFF" w:themeColor="background1"/>
      <w:spacing w:val="15"/>
      <w:shd w:val="clear" w:color="auto" w:fill="4F81BD" w:themeFill="accent1"/>
    </w:rPr>
  </w:style>
  <w:style w:type="character" w:styleId="Hyperlink">
    <w:name w:val="Hyperlink"/>
    <w:basedOn w:val="DefaultParagraphFont"/>
    <w:uiPriority w:val="99"/>
    <w:semiHidden/>
    <w:unhideWhenUsed/>
    <w:rsid w:val="0023635F"/>
    <w:rPr>
      <w:color w:val="0000FF"/>
      <w:u w:val="single"/>
    </w:rPr>
  </w:style>
</w:styles>
</file>

<file path=word/webSettings.xml><?xml version="1.0" encoding="utf-8"?>
<w:webSettings xmlns:r="http://schemas.openxmlformats.org/officeDocument/2006/relationships" xmlns:w="http://schemas.openxmlformats.org/wordprocessingml/2006/main">
  <w:divs>
    <w:div w:id="63918927">
      <w:bodyDiv w:val="1"/>
      <w:marLeft w:val="0"/>
      <w:marRight w:val="0"/>
      <w:marTop w:val="0"/>
      <w:marBottom w:val="0"/>
      <w:divBdr>
        <w:top w:val="none" w:sz="0" w:space="0" w:color="auto"/>
        <w:left w:val="none" w:sz="0" w:space="0" w:color="auto"/>
        <w:bottom w:val="none" w:sz="0" w:space="0" w:color="auto"/>
        <w:right w:val="none" w:sz="0" w:space="0" w:color="auto"/>
      </w:divBdr>
      <w:divsChild>
        <w:div w:id="1119452182">
          <w:marLeft w:val="576"/>
          <w:marRight w:val="0"/>
          <w:marTop w:val="80"/>
          <w:marBottom w:val="0"/>
          <w:divBdr>
            <w:top w:val="none" w:sz="0" w:space="0" w:color="auto"/>
            <w:left w:val="none" w:sz="0" w:space="0" w:color="auto"/>
            <w:bottom w:val="none" w:sz="0" w:space="0" w:color="auto"/>
            <w:right w:val="none" w:sz="0" w:space="0" w:color="auto"/>
          </w:divBdr>
        </w:div>
      </w:divsChild>
    </w:div>
    <w:div w:id="445545685">
      <w:bodyDiv w:val="1"/>
      <w:marLeft w:val="0"/>
      <w:marRight w:val="0"/>
      <w:marTop w:val="0"/>
      <w:marBottom w:val="0"/>
      <w:divBdr>
        <w:top w:val="none" w:sz="0" w:space="0" w:color="auto"/>
        <w:left w:val="none" w:sz="0" w:space="0" w:color="auto"/>
        <w:bottom w:val="none" w:sz="0" w:space="0" w:color="auto"/>
        <w:right w:val="none" w:sz="0" w:space="0" w:color="auto"/>
      </w:divBdr>
      <w:divsChild>
        <w:div w:id="1145513834">
          <w:marLeft w:val="0"/>
          <w:marRight w:val="0"/>
          <w:marTop w:val="0"/>
          <w:marBottom w:val="0"/>
          <w:divBdr>
            <w:top w:val="none" w:sz="0" w:space="0" w:color="auto"/>
            <w:left w:val="none" w:sz="0" w:space="0" w:color="auto"/>
            <w:bottom w:val="none" w:sz="0" w:space="0" w:color="auto"/>
            <w:right w:val="none" w:sz="0" w:space="0" w:color="auto"/>
          </w:divBdr>
        </w:div>
      </w:divsChild>
    </w:div>
    <w:div w:id="669870971">
      <w:bodyDiv w:val="1"/>
      <w:marLeft w:val="0"/>
      <w:marRight w:val="0"/>
      <w:marTop w:val="0"/>
      <w:marBottom w:val="0"/>
      <w:divBdr>
        <w:top w:val="none" w:sz="0" w:space="0" w:color="auto"/>
        <w:left w:val="none" w:sz="0" w:space="0" w:color="auto"/>
        <w:bottom w:val="none" w:sz="0" w:space="0" w:color="auto"/>
        <w:right w:val="none" w:sz="0" w:space="0" w:color="auto"/>
      </w:divBdr>
      <w:divsChild>
        <w:div w:id="449132816">
          <w:marLeft w:val="0"/>
          <w:marRight w:val="0"/>
          <w:marTop w:val="0"/>
          <w:marBottom w:val="0"/>
          <w:divBdr>
            <w:top w:val="none" w:sz="0" w:space="0" w:color="auto"/>
            <w:left w:val="none" w:sz="0" w:space="0" w:color="auto"/>
            <w:bottom w:val="none" w:sz="0" w:space="0" w:color="auto"/>
            <w:right w:val="none" w:sz="0" w:space="0" w:color="auto"/>
          </w:divBdr>
        </w:div>
      </w:divsChild>
    </w:div>
    <w:div w:id="821504615">
      <w:bodyDiv w:val="1"/>
      <w:marLeft w:val="0"/>
      <w:marRight w:val="0"/>
      <w:marTop w:val="0"/>
      <w:marBottom w:val="0"/>
      <w:divBdr>
        <w:top w:val="none" w:sz="0" w:space="0" w:color="auto"/>
        <w:left w:val="none" w:sz="0" w:space="0" w:color="auto"/>
        <w:bottom w:val="none" w:sz="0" w:space="0" w:color="auto"/>
        <w:right w:val="none" w:sz="0" w:space="0" w:color="auto"/>
      </w:divBdr>
      <w:divsChild>
        <w:div w:id="983892963">
          <w:marLeft w:val="0"/>
          <w:marRight w:val="0"/>
          <w:marTop w:val="0"/>
          <w:marBottom w:val="0"/>
          <w:divBdr>
            <w:top w:val="none" w:sz="0" w:space="0" w:color="auto"/>
            <w:left w:val="none" w:sz="0" w:space="0" w:color="auto"/>
            <w:bottom w:val="none" w:sz="0" w:space="0" w:color="auto"/>
            <w:right w:val="none" w:sz="0" w:space="0" w:color="auto"/>
          </w:divBdr>
          <w:divsChild>
            <w:div w:id="224919710">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056204164">
      <w:bodyDiv w:val="1"/>
      <w:marLeft w:val="0"/>
      <w:marRight w:val="0"/>
      <w:marTop w:val="0"/>
      <w:marBottom w:val="0"/>
      <w:divBdr>
        <w:top w:val="none" w:sz="0" w:space="0" w:color="auto"/>
        <w:left w:val="none" w:sz="0" w:space="0" w:color="auto"/>
        <w:bottom w:val="none" w:sz="0" w:space="0" w:color="auto"/>
        <w:right w:val="none" w:sz="0" w:space="0" w:color="auto"/>
      </w:divBdr>
    </w:div>
    <w:div w:id="1386681714">
      <w:bodyDiv w:val="1"/>
      <w:marLeft w:val="0"/>
      <w:marRight w:val="0"/>
      <w:marTop w:val="0"/>
      <w:marBottom w:val="0"/>
      <w:divBdr>
        <w:top w:val="none" w:sz="0" w:space="0" w:color="auto"/>
        <w:left w:val="none" w:sz="0" w:space="0" w:color="auto"/>
        <w:bottom w:val="none" w:sz="0" w:space="0" w:color="auto"/>
        <w:right w:val="none" w:sz="0" w:space="0" w:color="auto"/>
      </w:divBdr>
      <w:divsChild>
        <w:div w:id="1335382296">
          <w:marLeft w:val="0"/>
          <w:marRight w:val="0"/>
          <w:marTop w:val="0"/>
          <w:marBottom w:val="0"/>
          <w:divBdr>
            <w:top w:val="none" w:sz="0" w:space="0" w:color="auto"/>
            <w:left w:val="none" w:sz="0" w:space="0" w:color="auto"/>
            <w:bottom w:val="none" w:sz="0" w:space="0" w:color="auto"/>
            <w:right w:val="none" w:sz="0" w:space="0" w:color="auto"/>
          </w:divBdr>
        </w:div>
        <w:div w:id="1588925700">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750397875">
              <w:marLeft w:val="0"/>
              <w:marRight w:val="0"/>
              <w:marTop w:val="0"/>
              <w:marBottom w:val="0"/>
              <w:divBdr>
                <w:top w:val="none" w:sz="0" w:space="0" w:color="auto"/>
                <w:left w:val="none" w:sz="0" w:space="0" w:color="auto"/>
                <w:bottom w:val="none" w:sz="0" w:space="0" w:color="auto"/>
                <w:right w:val="none" w:sz="0" w:space="0" w:color="auto"/>
              </w:divBdr>
            </w:div>
            <w:div w:id="1421561142">
              <w:marLeft w:val="0"/>
              <w:marRight w:val="0"/>
              <w:marTop w:val="0"/>
              <w:marBottom w:val="0"/>
              <w:divBdr>
                <w:top w:val="none" w:sz="0" w:space="0" w:color="auto"/>
                <w:left w:val="none" w:sz="0" w:space="0" w:color="auto"/>
                <w:bottom w:val="none" w:sz="0" w:space="0" w:color="auto"/>
                <w:right w:val="none" w:sz="0" w:space="0" w:color="auto"/>
              </w:divBdr>
            </w:div>
            <w:div w:id="1026712760">
              <w:marLeft w:val="0"/>
              <w:marRight w:val="0"/>
              <w:marTop w:val="0"/>
              <w:marBottom w:val="0"/>
              <w:divBdr>
                <w:top w:val="none" w:sz="0" w:space="0" w:color="auto"/>
                <w:left w:val="none" w:sz="0" w:space="0" w:color="auto"/>
                <w:bottom w:val="none" w:sz="0" w:space="0" w:color="auto"/>
                <w:right w:val="none" w:sz="0" w:space="0" w:color="auto"/>
              </w:divBdr>
            </w:div>
            <w:div w:id="44306052">
              <w:marLeft w:val="0"/>
              <w:marRight w:val="0"/>
              <w:marTop w:val="0"/>
              <w:marBottom w:val="0"/>
              <w:divBdr>
                <w:top w:val="none" w:sz="0" w:space="0" w:color="auto"/>
                <w:left w:val="none" w:sz="0" w:space="0" w:color="auto"/>
                <w:bottom w:val="none" w:sz="0" w:space="0" w:color="auto"/>
                <w:right w:val="none" w:sz="0" w:space="0" w:color="auto"/>
              </w:divBdr>
            </w:div>
            <w:div w:id="1703937073">
              <w:marLeft w:val="0"/>
              <w:marRight w:val="0"/>
              <w:marTop w:val="0"/>
              <w:marBottom w:val="0"/>
              <w:divBdr>
                <w:top w:val="none" w:sz="0" w:space="0" w:color="auto"/>
                <w:left w:val="none" w:sz="0" w:space="0" w:color="auto"/>
                <w:bottom w:val="none" w:sz="0" w:space="0" w:color="auto"/>
                <w:right w:val="none" w:sz="0" w:space="0" w:color="auto"/>
              </w:divBdr>
            </w:div>
            <w:div w:id="1319769561">
              <w:marLeft w:val="0"/>
              <w:marRight w:val="0"/>
              <w:marTop w:val="0"/>
              <w:marBottom w:val="0"/>
              <w:divBdr>
                <w:top w:val="none" w:sz="0" w:space="0" w:color="auto"/>
                <w:left w:val="none" w:sz="0" w:space="0" w:color="auto"/>
                <w:bottom w:val="none" w:sz="0" w:space="0" w:color="auto"/>
                <w:right w:val="none" w:sz="0" w:space="0" w:color="auto"/>
              </w:divBdr>
            </w:div>
            <w:div w:id="1033532553">
              <w:marLeft w:val="0"/>
              <w:marRight w:val="0"/>
              <w:marTop w:val="0"/>
              <w:marBottom w:val="0"/>
              <w:divBdr>
                <w:top w:val="none" w:sz="0" w:space="0" w:color="auto"/>
                <w:left w:val="none" w:sz="0" w:space="0" w:color="auto"/>
                <w:bottom w:val="none" w:sz="0" w:space="0" w:color="auto"/>
                <w:right w:val="none" w:sz="0" w:space="0" w:color="auto"/>
              </w:divBdr>
            </w:div>
            <w:div w:id="1696492704">
              <w:marLeft w:val="0"/>
              <w:marRight w:val="0"/>
              <w:marTop w:val="0"/>
              <w:marBottom w:val="0"/>
              <w:divBdr>
                <w:top w:val="none" w:sz="0" w:space="0" w:color="auto"/>
                <w:left w:val="none" w:sz="0" w:space="0" w:color="auto"/>
                <w:bottom w:val="none" w:sz="0" w:space="0" w:color="auto"/>
                <w:right w:val="none" w:sz="0" w:space="0" w:color="auto"/>
              </w:divBdr>
            </w:div>
            <w:div w:id="1186483239">
              <w:marLeft w:val="0"/>
              <w:marRight w:val="0"/>
              <w:marTop w:val="0"/>
              <w:marBottom w:val="0"/>
              <w:divBdr>
                <w:top w:val="none" w:sz="0" w:space="0" w:color="auto"/>
                <w:left w:val="none" w:sz="0" w:space="0" w:color="auto"/>
                <w:bottom w:val="none" w:sz="0" w:space="0" w:color="auto"/>
                <w:right w:val="none" w:sz="0" w:space="0" w:color="auto"/>
              </w:divBdr>
              <w:divsChild>
                <w:div w:id="1782142216">
                  <w:marLeft w:val="0"/>
                  <w:marRight w:val="0"/>
                  <w:marTop w:val="0"/>
                  <w:marBottom w:val="0"/>
                  <w:divBdr>
                    <w:top w:val="single" w:sz="8" w:space="3" w:color="B5C4DF"/>
                    <w:left w:val="none" w:sz="0" w:space="0" w:color="auto"/>
                    <w:bottom w:val="none" w:sz="0" w:space="0" w:color="auto"/>
                    <w:right w:val="none" w:sz="0" w:space="0" w:color="auto"/>
                  </w:divBdr>
                </w:div>
              </w:divsChild>
            </w:div>
            <w:div w:id="150564421">
              <w:marLeft w:val="0"/>
              <w:marRight w:val="0"/>
              <w:marTop w:val="0"/>
              <w:marBottom w:val="0"/>
              <w:divBdr>
                <w:top w:val="none" w:sz="0" w:space="0" w:color="auto"/>
                <w:left w:val="none" w:sz="0" w:space="0" w:color="auto"/>
                <w:bottom w:val="none" w:sz="0" w:space="0" w:color="auto"/>
                <w:right w:val="none" w:sz="0" w:space="0" w:color="auto"/>
              </w:divBdr>
            </w:div>
            <w:div w:id="17851752">
              <w:marLeft w:val="0"/>
              <w:marRight w:val="0"/>
              <w:marTop w:val="0"/>
              <w:marBottom w:val="0"/>
              <w:divBdr>
                <w:top w:val="none" w:sz="0" w:space="0" w:color="auto"/>
                <w:left w:val="none" w:sz="0" w:space="0" w:color="auto"/>
                <w:bottom w:val="none" w:sz="0" w:space="0" w:color="auto"/>
                <w:right w:val="none" w:sz="0" w:space="0" w:color="auto"/>
              </w:divBdr>
            </w:div>
            <w:div w:id="1765493897">
              <w:marLeft w:val="0"/>
              <w:marRight w:val="0"/>
              <w:marTop w:val="0"/>
              <w:marBottom w:val="0"/>
              <w:divBdr>
                <w:top w:val="none" w:sz="0" w:space="0" w:color="auto"/>
                <w:left w:val="none" w:sz="0" w:space="0" w:color="auto"/>
                <w:bottom w:val="none" w:sz="0" w:space="0" w:color="auto"/>
                <w:right w:val="none" w:sz="0" w:space="0" w:color="auto"/>
              </w:divBdr>
            </w:div>
            <w:div w:id="964310169">
              <w:marLeft w:val="0"/>
              <w:marRight w:val="0"/>
              <w:marTop w:val="0"/>
              <w:marBottom w:val="0"/>
              <w:divBdr>
                <w:top w:val="none" w:sz="0" w:space="0" w:color="auto"/>
                <w:left w:val="none" w:sz="0" w:space="0" w:color="auto"/>
                <w:bottom w:val="none" w:sz="0" w:space="0" w:color="auto"/>
                <w:right w:val="none" w:sz="0" w:space="0" w:color="auto"/>
              </w:divBdr>
            </w:div>
            <w:div w:id="1986277164">
              <w:marLeft w:val="0"/>
              <w:marRight w:val="0"/>
              <w:marTop w:val="0"/>
              <w:marBottom w:val="0"/>
              <w:divBdr>
                <w:top w:val="none" w:sz="0" w:space="0" w:color="auto"/>
                <w:left w:val="none" w:sz="0" w:space="0" w:color="auto"/>
                <w:bottom w:val="none" w:sz="0" w:space="0" w:color="auto"/>
                <w:right w:val="none" w:sz="0" w:space="0" w:color="auto"/>
              </w:divBdr>
            </w:div>
            <w:div w:id="1159804945">
              <w:marLeft w:val="0"/>
              <w:marRight w:val="0"/>
              <w:marTop w:val="0"/>
              <w:marBottom w:val="0"/>
              <w:divBdr>
                <w:top w:val="none" w:sz="0" w:space="0" w:color="auto"/>
                <w:left w:val="none" w:sz="0" w:space="0" w:color="auto"/>
                <w:bottom w:val="none" w:sz="0" w:space="0" w:color="auto"/>
                <w:right w:val="none" w:sz="0" w:space="0" w:color="auto"/>
              </w:divBdr>
            </w:div>
            <w:div w:id="2052606249">
              <w:marLeft w:val="0"/>
              <w:marRight w:val="0"/>
              <w:marTop w:val="0"/>
              <w:marBottom w:val="0"/>
              <w:divBdr>
                <w:top w:val="none" w:sz="0" w:space="0" w:color="auto"/>
                <w:left w:val="none" w:sz="0" w:space="0" w:color="auto"/>
                <w:bottom w:val="none" w:sz="0" w:space="0" w:color="auto"/>
                <w:right w:val="none" w:sz="0" w:space="0" w:color="auto"/>
              </w:divBdr>
            </w:div>
            <w:div w:id="1073704146">
              <w:marLeft w:val="0"/>
              <w:marRight w:val="0"/>
              <w:marTop w:val="0"/>
              <w:marBottom w:val="0"/>
              <w:divBdr>
                <w:top w:val="none" w:sz="0" w:space="0" w:color="auto"/>
                <w:left w:val="none" w:sz="0" w:space="0" w:color="auto"/>
                <w:bottom w:val="none" w:sz="0" w:space="0" w:color="auto"/>
                <w:right w:val="none" w:sz="0" w:space="0" w:color="auto"/>
              </w:divBdr>
            </w:div>
            <w:div w:id="1603535773">
              <w:marLeft w:val="0"/>
              <w:marRight w:val="0"/>
              <w:marTop w:val="0"/>
              <w:marBottom w:val="0"/>
              <w:divBdr>
                <w:top w:val="none" w:sz="0" w:space="0" w:color="auto"/>
                <w:left w:val="none" w:sz="0" w:space="0" w:color="auto"/>
                <w:bottom w:val="none" w:sz="0" w:space="0" w:color="auto"/>
                <w:right w:val="none" w:sz="0" w:space="0" w:color="auto"/>
              </w:divBdr>
            </w:div>
            <w:div w:id="565409410">
              <w:marLeft w:val="0"/>
              <w:marRight w:val="0"/>
              <w:marTop w:val="0"/>
              <w:marBottom w:val="0"/>
              <w:divBdr>
                <w:top w:val="none" w:sz="0" w:space="0" w:color="auto"/>
                <w:left w:val="none" w:sz="0" w:space="0" w:color="auto"/>
                <w:bottom w:val="none" w:sz="0" w:space="0" w:color="auto"/>
                <w:right w:val="none" w:sz="0" w:space="0" w:color="auto"/>
              </w:divBdr>
            </w:div>
            <w:div w:id="1955600859">
              <w:marLeft w:val="0"/>
              <w:marRight w:val="0"/>
              <w:marTop w:val="0"/>
              <w:marBottom w:val="0"/>
              <w:divBdr>
                <w:top w:val="none" w:sz="0" w:space="0" w:color="auto"/>
                <w:left w:val="none" w:sz="0" w:space="0" w:color="auto"/>
                <w:bottom w:val="none" w:sz="0" w:space="0" w:color="auto"/>
                <w:right w:val="none" w:sz="0" w:space="0" w:color="auto"/>
              </w:divBdr>
            </w:div>
            <w:div w:id="1897274402">
              <w:marLeft w:val="0"/>
              <w:marRight w:val="0"/>
              <w:marTop w:val="0"/>
              <w:marBottom w:val="0"/>
              <w:divBdr>
                <w:top w:val="none" w:sz="0" w:space="0" w:color="auto"/>
                <w:left w:val="none" w:sz="0" w:space="0" w:color="auto"/>
                <w:bottom w:val="none" w:sz="0" w:space="0" w:color="auto"/>
                <w:right w:val="none" w:sz="0" w:space="0" w:color="auto"/>
              </w:divBdr>
            </w:div>
            <w:div w:id="1130397563">
              <w:marLeft w:val="0"/>
              <w:marRight w:val="0"/>
              <w:marTop w:val="0"/>
              <w:marBottom w:val="0"/>
              <w:divBdr>
                <w:top w:val="none" w:sz="0" w:space="0" w:color="auto"/>
                <w:left w:val="none" w:sz="0" w:space="0" w:color="auto"/>
                <w:bottom w:val="none" w:sz="0" w:space="0" w:color="auto"/>
                <w:right w:val="none" w:sz="0" w:space="0" w:color="auto"/>
              </w:divBdr>
            </w:div>
            <w:div w:id="1210414412">
              <w:marLeft w:val="0"/>
              <w:marRight w:val="0"/>
              <w:marTop w:val="0"/>
              <w:marBottom w:val="0"/>
              <w:divBdr>
                <w:top w:val="none" w:sz="0" w:space="0" w:color="auto"/>
                <w:left w:val="none" w:sz="0" w:space="0" w:color="auto"/>
                <w:bottom w:val="none" w:sz="0" w:space="0" w:color="auto"/>
                <w:right w:val="none" w:sz="0" w:space="0" w:color="auto"/>
              </w:divBdr>
            </w:div>
            <w:div w:id="14692792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92615423">
                  <w:marLeft w:val="0"/>
                  <w:marRight w:val="0"/>
                  <w:marTop w:val="0"/>
                  <w:marBottom w:val="0"/>
                  <w:divBdr>
                    <w:top w:val="none" w:sz="0" w:space="0" w:color="auto"/>
                    <w:left w:val="none" w:sz="0" w:space="0" w:color="auto"/>
                    <w:bottom w:val="none" w:sz="0" w:space="0" w:color="auto"/>
                    <w:right w:val="none" w:sz="0" w:space="0" w:color="auto"/>
                  </w:divBdr>
                </w:div>
                <w:div w:id="1027801768">
                  <w:marLeft w:val="0"/>
                  <w:marRight w:val="0"/>
                  <w:marTop w:val="0"/>
                  <w:marBottom w:val="0"/>
                  <w:divBdr>
                    <w:top w:val="none" w:sz="0" w:space="0" w:color="auto"/>
                    <w:left w:val="none" w:sz="0" w:space="0" w:color="auto"/>
                    <w:bottom w:val="none" w:sz="0" w:space="0" w:color="auto"/>
                    <w:right w:val="none" w:sz="0" w:space="0" w:color="auto"/>
                  </w:divBdr>
                </w:div>
                <w:div w:id="2018842031">
                  <w:marLeft w:val="0"/>
                  <w:marRight w:val="0"/>
                  <w:marTop w:val="0"/>
                  <w:marBottom w:val="0"/>
                  <w:divBdr>
                    <w:top w:val="none" w:sz="0" w:space="0" w:color="auto"/>
                    <w:left w:val="none" w:sz="0" w:space="0" w:color="auto"/>
                    <w:bottom w:val="none" w:sz="0" w:space="0" w:color="auto"/>
                    <w:right w:val="none" w:sz="0" w:space="0" w:color="auto"/>
                  </w:divBdr>
                </w:div>
                <w:div w:id="1570268751">
                  <w:marLeft w:val="0"/>
                  <w:marRight w:val="0"/>
                  <w:marTop w:val="0"/>
                  <w:marBottom w:val="0"/>
                  <w:divBdr>
                    <w:top w:val="none" w:sz="0" w:space="0" w:color="auto"/>
                    <w:left w:val="none" w:sz="0" w:space="0" w:color="auto"/>
                    <w:bottom w:val="none" w:sz="0" w:space="0" w:color="auto"/>
                    <w:right w:val="none" w:sz="0" w:space="0" w:color="auto"/>
                  </w:divBdr>
                </w:div>
                <w:div w:id="15037842">
                  <w:marLeft w:val="0"/>
                  <w:marRight w:val="0"/>
                  <w:marTop w:val="0"/>
                  <w:marBottom w:val="0"/>
                  <w:divBdr>
                    <w:top w:val="none" w:sz="0" w:space="0" w:color="auto"/>
                    <w:left w:val="none" w:sz="0" w:space="0" w:color="auto"/>
                    <w:bottom w:val="none" w:sz="0" w:space="0" w:color="auto"/>
                    <w:right w:val="none" w:sz="0" w:space="0" w:color="auto"/>
                  </w:divBdr>
                </w:div>
                <w:div w:id="2083521215">
                  <w:marLeft w:val="0"/>
                  <w:marRight w:val="0"/>
                  <w:marTop w:val="0"/>
                  <w:marBottom w:val="0"/>
                  <w:divBdr>
                    <w:top w:val="none" w:sz="0" w:space="0" w:color="auto"/>
                    <w:left w:val="none" w:sz="0" w:space="0" w:color="auto"/>
                    <w:bottom w:val="none" w:sz="0" w:space="0" w:color="auto"/>
                    <w:right w:val="none" w:sz="0" w:space="0" w:color="auto"/>
                  </w:divBdr>
                </w:div>
                <w:div w:id="1768043631">
                  <w:marLeft w:val="0"/>
                  <w:marRight w:val="0"/>
                  <w:marTop w:val="0"/>
                  <w:marBottom w:val="0"/>
                  <w:divBdr>
                    <w:top w:val="none" w:sz="0" w:space="0" w:color="auto"/>
                    <w:left w:val="none" w:sz="0" w:space="0" w:color="auto"/>
                    <w:bottom w:val="none" w:sz="0" w:space="0" w:color="auto"/>
                    <w:right w:val="none" w:sz="0" w:space="0" w:color="auto"/>
                  </w:divBdr>
                </w:div>
                <w:div w:id="614677780">
                  <w:marLeft w:val="0"/>
                  <w:marRight w:val="0"/>
                  <w:marTop w:val="0"/>
                  <w:marBottom w:val="0"/>
                  <w:divBdr>
                    <w:top w:val="none" w:sz="0" w:space="0" w:color="auto"/>
                    <w:left w:val="none" w:sz="0" w:space="0" w:color="auto"/>
                    <w:bottom w:val="none" w:sz="0" w:space="0" w:color="auto"/>
                    <w:right w:val="none" w:sz="0" w:space="0" w:color="auto"/>
                  </w:divBdr>
                </w:div>
                <w:div w:id="642195576">
                  <w:marLeft w:val="0"/>
                  <w:marRight w:val="0"/>
                  <w:marTop w:val="0"/>
                  <w:marBottom w:val="0"/>
                  <w:divBdr>
                    <w:top w:val="none" w:sz="0" w:space="0" w:color="auto"/>
                    <w:left w:val="none" w:sz="0" w:space="0" w:color="auto"/>
                    <w:bottom w:val="none" w:sz="0" w:space="0" w:color="auto"/>
                    <w:right w:val="none" w:sz="0" w:space="0" w:color="auto"/>
                  </w:divBdr>
                  <w:divsChild>
                    <w:div w:id="1325936627">
                      <w:marLeft w:val="0"/>
                      <w:marRight w:val="0"/>
                      <w:marTop w:val="0"/>
                      <w:marBottom w:val="0"/>
                      <w:divBdr>
                        <w:top w:val="single" w:sz="8" w:space="3" w:color="B5C4DF"/>
                        <w:left w:val="none" w:sz="0" w:space="0" w:color="auto"/>
                        <w:bottom w:val="none" w:sz="0" w:space="0" w:color="auto"/>
                        <w:right w:val="none" w:sz="0" w:space="0" w:color="auto"/>
                      </w:divBdr>
                    </w:div>
                  </w:divsChild>
                </w:div>
                <w:div w:id="96543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701206">
      <w:bodyDiv w:val="1"/>
      <w:marLeft w:val="0"/>
      <w:marRight w:val="0"/>
      <w:marTop w:val="0"/>
      <w:marBottom w:val="0"/>
      <w:divBdr>
        <w:top w:val="none" w:sz="0" w:space="0" w:color="auto"/>
        <w:left w:val="none" w:sz="0" w:space="0" w:color="auto"/>
        <w:bottom w:val="none" w:sz="0" w:space="0" w:color="auto"/>
        <w:right w:val="none" w:sz="0" w:space="0" w:color="auto"/>
      </w:divBdr>
      <w:divsChild>
        <w:div w:id="1678655856">
          <w:marLeft w:val="576"/>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fmtc@nilc.org.ge" TargetMode="External"/><Relationship Id="rId13" Type="http://schemas.openxmlformats.org/officeDocument/2006/relationships/hyperlink" Target="mailto:ltsotsoria@moh.gov.ge" TargetMode="External"/><Relationship Id="rId18" Type="http://schemas.openxmlformats.org/officeDocument/2006/relationships/hyperlink" Target="mailto:shbaghashvili@moh.gov.ge" TargetMode="External"/><Relationship Id="rId26" Type="http://schemas.openxmlformats.org/officeDocument/2006/relationships/hyperlink" Target="mailto:lserebryakova@moh.gov.ge" TargetMode="External"/><Relationship Id="rId39" Type="http://schemas.openxmlformats.org/officeDocument/2006/relationships/hyperlink" Target="mailto:kkheladze@moh.gov.ge" TargetMode="External"/><Relationship Id="rId3" Type="http://schemas.openxmlformats.org/officeDocument/2006/relationships/settings" Target="settings.xml"/><Relationship Id="rId21" Type="http://schemas.openxmlformats.org/officeDocument/2006/relationships/hyperlink" Target="mailto:lserebryakova@moh.gov.ge" TargetMode="External"/><Relationship Id="rId34" Type="http://schemas.openxmlformats.org/officeDocument/2006/relationships/hyperlink" Target="mailto:mjashi@moh.gov.ge" TargetMode="External"/><Relationship Id="rId7" Type="http://schemas.openxmlformats.org/officeDocument/2006/relationships/hyperlink" Target="mailto:bpestvenidze@gpih.ge" TargetMode="External"/><Relationship Id="rId12" Type="http://schemas.openxmlformats.org/officeDocument/2006/relationships/hyperlink" Target="mailto:kkheladze@moh.gov.ge" TargetMode="External"/><Relationship Id="rId17" Type="http://schemas.openxmlformats.org/officeDocument/2006/relationships/hyperlink" Target="mailto:ggomareli@moh.gov.ge" TargetMode="External"/><Relationship Id="rId25" Type="http://schemas.openxmlformats.org/officeDocument/2006/relationships/hyperlink" Target="mailto:nfmtc@nilc.org.ge" TargetMode="External"/><Relationship Id="rId33" Type="http://schemas.openxmlformats.org/officeDocument/2006/relationships/hyperlink" Target="mailto:tchitashvili@URC-CHS.COM" TargetMode="External"/><Relationship Id="rId38" Type="http://schemas.openxmlformats.org/officeDocument/2006/relationships/hyperlink" Target="mailto:bpestvenidze@gpih.ge" TargetMode="External"/><Relationship Id="rId2" Type="http://schemas.openxmlformats.org/officeDocument/2006/relationships/styles" Target="styles.xml"/><Relationship Id="rId16" Type="http://schemas.openxmlformats.org/officeDocument/2006/relationships/hyperlink" Target="mailto:mjashi@moh.gov.ge" TargetMode="External"/><Relationship Id="rId20" Type="http://schemas.openxmlformats.org/officeDocument/2006/relationships/hyperlink" Target="mailto:nfmtc@nilc.org.ge" TargetMode="External"/><Relationship Id="rId29" Type="http://schemas.openxmlformats.org/officeDocument/2006/relationships/hyperlink" Target="mailto:ele_nika21@yahoo.com"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rrukhadze@moh.gov.ge" TargetMode="External"/><Relationship Id="rId11" Type="http://schemas.openxmlformats.org/officeDocument/2006/relationships/hyperlink" Target="mailto:ele_nika21@yahoo.com" TargetMode="External"/><Relationship Id="rId24" Type="http://schemas.openxmlformats.org/officeDocument/2006/relationships/hyperlink" Target="mailto:rrukhadze@moh.gov.ge" TargetMode="External"/><Relationship Id="rId32" Type="http://schemas.openxmlformats.org/officeDocument/2006/relationships/hyperlink" Target="mailto:tgabunia@URC-CHS.COM" TargetMode="External"/><Relationship Id="rId37" Type="http://schemas.openxmlformats.org/officeDocument/2006/relationships/hyperlink" Target="mailto:shalvab1@yahoo.com" TargetMode="External"/><Relationship Id="rId40" Type="http://schemas.openxmlformats.org/officeDocument/2006/relationships/fontTable" Target="fontTable.xml"/><Relationship Id="rId5" Type="http://schemas.openxmlformats.org/officeDocument/2006/relationships/hyperlink" Target="http://gpih.ge/" TargetMode="External"/><Relationship Id="rId15" Type="http://schemas.openxmlformats.org/officeDocument/2006/relationships/hyperlink" Target="mailto:tchitashvili@URC-CHS.COM" TargetMode="External"/><Relationship Id="rId23" Type="http://schemas.openxmlformats.org/officeDocument/2006/relationships/hyperlink" Target="mailto:ggomareli@moh.gov.ge" TargetMode="External"/><Relationship Id="rId28" Type="http://schemas.openxmlformats.org/officeDocument/2006/relationships/hyperlink" Target="mailto:m.shikhashvili@yahoo.com" TargetMode="External"/><Relationship Id="rId36" Type="http://schemas.openxmlformats.org/officeDocument/2006/relationships/hyperlink" Target="mailto:shbaghashvili@moh.gov.ge" TargetMode="External"/><Relationship Id="rId10" Type="http://schemas.openxmlformats.org/officeDocument/2006/relationships/hyperlink" Target="mailto:m.shikhashvili@yahoo.com" TargetMode="External"/><Relationship Id="rId19" Type="http://schemas.openxmlformats.org/officeDocument/2006/relationships/hyperlink" Target="mailto:shalvab1@yahoo.com" TargetMode="External"/><Relationship Id="rId31" Type="http://schemas.openxmlformats.org/officeDocument/2006/relationships/hyperlink" Target="mailto:ltsotsoria@moh.gov.ge" TargetMode="External"/><Relationship Id="rId4" Type="http://schemas.openxmlformats.org/officeDocument/2006/relationships/webSettings" Target="webSettings.xml"/><Relationship Id="rId9" Type="http://schemas.openxmlformats.org/officeDocument/2006/relationships/hyperlink" Target="mailto:lserebryakova@moh.gov.ge" TargetMode="External"/><Relationship Id="rId14" Type="http://schemas.openxmlformats.org/officeDocument/2006/relationships/hyperlink" Target="mailto:tgabunia@URC-CHS.COM" TargetMode="External"/><Relationship Id="rId22" Type="http://schemas.openxmlformats.org/officeDocument/2006/relationships/hyperlink" Target="mailto:kkheladze@moh.gov.ge" TargetMode="External"/><Relationship Id="rId27" Type="http://schemas.openxmlformats.org/officeDocument/2006/relationships/hyperlink" Target="mailto:bpestvenidze@gpih.ge" TargetMode="External"/><Relationship Id="rId30" Type="http://schemas.openxmlformats.org/officeDocument/2006/relationships/hyperlink" Target="mailto:kkheladze@moh.gov.ge" TargetMode="External"/><Relationship Id="rId35" Type="http://schemas.openxmlformats.org/officeDocument/2006/relationships/hyperlink" Target="mailto:ggomareli@moh.gov.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6</Pages>
  <Words>2066</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direqtori</dc:creator>
  <cp:keywords/>
  <dc:description/>
  <cp:lastModifiedBy>direqtori</cp:lastModifiedBy>
  <cp:revision>15</cp:revision>
  <cp:lastPrinted>2013-06-17T10:54:00Z</cp:lastPrinted>
  <dcterms:created xsi:type="dcterms:W3CDTF">2013-06-15T04:00:00Z</dcterms:created>
  <dcterms:modified xsi:type="dcterms:W3CDTF">2013-06-17T10:54:00Z</dcterms:modified>
</cp:coreProperties>
</file>